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EE4" w:rsidRPr="00122EE4" w:rsidRDefault="00122EE4" w:rsidP="00122EE4">
      <w:pPr>
        <w:autoSpaceDE w:val="0"/>
        <w:autoSpaceDN w:val="0"/>
        <w:adjustRightInd w:val="0"/>
        <w:spacing w:after="0" w:line="240" w:lineRule="auto"/>
        <w:jc w:val="center"/>
        <w:rPr>
          <w:rFonts w:cstheme="minorHAnsi"/>
          <w:b/>
          <w:i/>
          <w:sz w:val="32"/>
          <w:szCs w:val="32"/>
          <w:u w:val="single"/>
        </w:rPr>
      </w:pPr>
      <w:proofErr w:type="gramStart"/>
      <w:r>
        <w:rPr>
          <w:rFonts w:cstheme="minorHAnsi"/>
          <w:b/>
          <w:i/>
          <w:sz w:val="32"/>
          <w:szCs w:val="32"/>
          <w:u w:val="single"/>
        </w:rPr>
        <w:t>Trades in Birmingham in 1345</w:t>
      </w:r>
      <w:r w:rsidR="0072323A">
        <w:rPr>
          <w:rFonts w:cstheme="minorHAnsi"/>
          <w:b/>
          <w:i/>
          <w:sz w:val="32"/>
          <w:szCs w:val="32"/>
          <w:u w:val="single"/>
        </w:rPr>
        <w:t xml:space="preserve"> (taken from original documents)</w:t>
      </w:r>
      <w:r w:rsidRPr="00122EE4">
        <w:rPr>
          <w:rFonts w:cstheme="minorHAnsi"/>
          <w:b/>
          <w:i/>
          <w:sz w:val="32"/>
          <w:szCs w:val="32"/>
          <w:u w:val="single"/>
        </w:rPr>
        <w:t>.</w:t>
      </w:r>
      <w:proofErr w:type="gramEnd"/>
    </w:p>
    <w:p w:rsidR="00122EE4" w:rsidRPr="00122EE4" w:rsidRDefault="00122EE4" w:rsidP="00122EE4">
      <w:pPr>
        <w:autoSpaceDE w:val="0"/>
        <w:autoSpaceDN w:val="0"/>
        <w:adjustRightInd w:val="0"/>
        <w:spacing w:after="0" w:line="240" w:lineRule="auto"/>
        <w:rPr>
          <w:rFonts w:cstheme="minorHAnsi"/>
          <w:sz w:val="24"/>
          <w:szCs w:val="24"/>
        </w:rPr>
      </w:pPr>
    </w:p>
    <w:p w:rsidR="00122EE4" w:rsidRPr="0072323A" w:rsidRDefault="00122EE4" w:rsidP="00122EE4">
      <w:pPr>
        <w:autoSpaceDE w:val="0"/>
        <w:autoSpaceDN w:val="0"/>
        <w:adjustRightInd w:val="0"/>
        <w:spacing w:after="0" w:line="240" w:lineRule="auto"/>
        <w:rPr>
          <w:rFonts w:cstheme="minorHAnsi"/>
          <w:sz w:val="28"/>
          <w:szCs w:val="28"/>
        </w:rPr>
      </w:pPr>
      <w:r w:rsidRPr="0072323A">
        <w:rPr>
          <w:rFonts w:cstheme="minorHAnsi"/>
          <w:sz w:val="28"/>
          <w:szCs w:val="28"/>
        </w:rPr>
        <w:t>•William Marshall and Robert Marshall held two of the forges in the town. The Marshall’</w:t>
      </w:r>
      <w:r w:rsidRPr="0072323A">
        <w:rPr>
          <w:rFonts w:cstheme="minorHAnsi"/>
          <w:sz w:val="28"/>
          <w:szCs w:val="28"/>
        </w:rPr>
        <w:t xml:space="preserve">s were a family of </w:t>
      </w:r>
      <w:r w:rsidRPr="0072323A">
        <w:rPr>
          <w:rFonts w:cstheme="minorHAnsi"/>
          <w:sz w:val="28"/>
          <w:szCs w:val="28"/>
        </w:rPr>
        <w:t>metalworkers.</w:t>
      </w:r>
    </w:p>
    <w:p w:rsidR="00122EE4" w:rsidRPr="0072323A" w:rsidRDefault="00122EE4" w:rsidP="00122EE4">
      <w:pPr>
        <w:autoSpaceDE w:val="0"/>
        <w:autoSpaceDN w:val="0"/>
        <w:adjustRightInd w:val="0"/>
        <w:spacing w:after="0" w:line="240" w:lineRule="auto"/>
        <w:rPr>
          <w:rFonts w:cstheme="minorHAnsi"/>
          <w:sz w:val="28"/>
          <w:szCs w:val="28"/>
        </w:rPr>
      </w:pPr>
      <w:r w:rsidRPr="0072323A">
        <w:rPr>
          <w:rFonts w:cstheme="minorHAnsi"/>
          <w:sz w:val="28"/>
          <w:szCs w:val="28"/>
        </w:rPr>
        <w:t>•</w:t>
      </w:r>
      <w:proofErr w:type="spellStart"/>
      <w:r w:rsidRPr="0072323A">
        <w:rPr>
          <w:rFonts w:cstheme="minorHAnsi"/>
          <w:sz w:val="28"/>
          <w:szCs w:val="28"/>
        </w:rPr>
        <w:t>Anketel</w:t>
      </w:r>
      <w:proofErr w:type="spellEnd"/>
      <w:r w:rsidRPr="0072323A">
        <w:rPr>
          <w:rFonts w:cstheme="minorHAnsi"/>
          <w:sz w:val="28"/>
          <w:szCs w:val="28"/>
        </w:rPr>
        <w:t xml:space="preserve"> of Coventry is the second wealthiest principal tenant in 1296 an</w:t>
      </w:r>
      <w:r w:rsidRPr="0072323A">
        <w:rPr>
          <w:rFonts w:cstheme="minorHAnsi"/>
          <w:sz w:val="28"/>
          <w:szCs w:val="28"/>
        </w:rPr>
        <w:t xml:space="preserve">d evidently a migrant. He holds </w:t>
      </w:r>
      <w:r w:rsidRPr="0072323A">
        <w:rPr>
          <w:rFonts w:cstheme="minorHAnsi"/>
          <w:sz w:val="28"/>
          <w:szCs w:val="28"/>
        </w:rPr>
        <w:t xml:space="preserve">one </w:t>
      </w:r>
      <w:proofErr w:type="spellStart"/>
      <w:r w:rsidRPr="0072323A">
        <w:rPr>
          <w:rFonts w:cstheme="minorHAnsi"/>
          <w:sz w:val="28"/>
          <w:szCs w:val="28"/>
        </w:rPr>
        <w:t>burgage</w:t>
      </w:r>
      <w:proofErr w:type="spellEnd"/>
      <w:r w:rsidRPr="0072323A">
        <w:rPr>
          <w:rFonts w:cstheme="minorHAnsi"/>
          <w:sz w:val="28"/>
          <w:szCs w:val="28"/>
        </w:rPr>
        <w:t xml:space="preserve"> super </w:t>
      </w:r>
      <w:proofErr w:type="spellStart"/>
      <w:r w:rsidRPr="0072323A">
        <w:rPr>
          <w:rFonts w:cstheme="minorHAnsi"/>
          <w:sz w:val="28"/>
          <w:szCs w:val="28"/>
        </w:rPr>
        <w:t>montem</w:t>
      </w:r>
      <w:proofErr w:type="spellEnd"/>
      <w:r w:rsidRPr="0072323A">
        <w:rPr>
          <w:rFonts w:cstheme="minorHAnsi"/>
          <w:sz w:val="28"/>
          <w:szCs w:val="28"/>
        </w:rPr>
        <w:t xml:space="preserve"> (upon the hill, contemporary High Street) and 3 shops sub </w:t>
      </w:r>
      <w:proofErr w:type="spellStart"/>
      <w:r w:rsidRPr="0072323A">
        <w:rPr>
          <w:rFonts w:cstheme="minorHAnsi"/>
          <w:sz w:val="28"/>
          <w:szCs w:val="28"/>
        </w:rPr>
        <w:t>cimiterio</w:t>
      </w:r>
      <w:proofErr w:type="spellEnd"/>
      <w:r w:rsidRPr="0072323A">
        <w:rPr>
          <w:rFonts w:cstheme="minorHAnsi"/>
          <w:sz w:val="28"/>
          <w:szCs w:val="28"/>
        </w:rPr>
        <w:t xml:space="preserve"> </w:t>
      </w:r>
      <w:r w:rsidRPr="0072323A">
        <w:rPr>
          <w:rFonts w:cstheme="minorHAnsi"/>
          <w:sz w:val="28"/>
          <w:szCs w:val="28"/>
        </w:rPr>
        <w:t>(</w:t>
      </w:r>
      <w:proofErr w:type="spellStart"/>
      <w:r w:rsidRPr="0072323A">
        <w:rPr>
          <w:rFonts w:cstheme="minorHAnsi"/>
          <w:sz w:val="28"/>
          <w:szCs w:val="28"/>
        </w:rPr>
        <w:t>lower</w:t>
      </w:r>
      <w:r w:rsidRPr="0072323A">
        <w:rPr>
          <w:rFonts w:cstheme="minorHAnsi"/>
          <w:sz w:val="28"/>
          <w:szCs w:val="28"/>
        </w:rPr>
        <w:t>market</w:t>
      </w:r>
      <w:proofErr w:type="spellEnd"/>
      <w:r w:rsidRPr="0072323A">
        <w:rPr>
          <w:rFonts w:cstheme="minorHAnsi"/>
          <w:sz w:val="28"/>
          <w:szCs w:val="28"/>
        </w:rPr>
        <w:t xml:space="preserve">) and a number of other holdings. More significantly he holds one </w:t>
      </w:r>
      <w:r w:rsidRPr="0072323A">
        <w:rPr>
          <w:rFonts w:cstheme="minorHAnsi"/>
          <w:sz w:val="28"/>
          <w:szCs w:val="28"/>
        </w:rPr>
        <w:t xml:space="preserve">of the four forges mentioned in </w:t>
      </w:r>
      <w:r w:rsidRPr="0072323A">
        <w:rPr>
          <w:rFonts w:cstheme="minorHAnsi"/>
          <w:sz w:val="28"/>
          <w:szCs w:val="28"/>
        </w:rPr>
        <w:t>the 1296 borough rental indicating he was perhaps a metalworker.</w:t>
      </w:r>
    </w:p>
    <w:p w:rsidR="00122EE4" w:rsidRPr="0072323A" w:rsidRDefault="00122EE4" w:rsidP="00122EE4">
      <w:pPr>
        <w:autoSpaceDE w:val="0"/>
        <w:autoSpaceDN w:val="0"/>
        <w:adjustRightInd w:val="0"/>
        <w:spacing w:after="0" w:line="240" w:lineRule="auto"/>
        <w:rPr>
          <w:rFonts w:cstheme="minorHAnsi"/>
          <w:sz w:val="28"/>
          <w:szCs w:val="28"/>
        </w:rPr>
      </w:pPr>
      <w:r w:rsidRPr="0072323A">
        <w:rPr>
          <w:rFonts w:cstheme="minorHAnsi"/>
          <w:sz w:val="28"/>
          <w:szCs w:val="28"/>
        </w:rPr>
        <w:t xml:space="preserve">•Henry de </w:t>
      </w:r>
      <w:proofErr w:type="spellStart"/>
      <w:r w:rsidRPr="0072323A">
        <w:rPr>
          <w:rFonts w:cstheme="minorHAnsi"/>
          <w:sz w:val="28"/>
          <w:szCs w:val="28"/>
        </w:rPr>
        <w:t>Caldewell</w:t>
      </w:r>
      <w:proofErr w:type="spellEnd"/>
      <w:r w:rsidRPr="0072323A">
        <w:rPr>
          <w:rFonts w:cstheme="minorHAnsi"/>
          <w:sz w:val="28"/>
          <w:szCs w:val="28"/>
        </w:rPr>
        <w:t xml:space="preserve"> was another migrant metalworker who held one forge</w:t>
      </w:r>
      <w:r w:rsidRPr="0072323A">
        <w:rPr>
          <w:rFonts w:cstheme="minorHAnsi"/>
          <w:sz w:val="28"/>
          <w:szCs w:val="28"/>
        </w:rPr>
        <w:t xml:space="preserve">, one barn and one plot without </w:t>
      </w:r>
      <w:r w:rsidRPr="0072323A">
        <w:rPr>
          <w:rFonts w:cstheme="minorHAnsi"/>
          <w:sz w:val="28"/>
          <w:szCs w:val="28"/>
        </w:rPr>
        <w:t>buildings in 1344-5.</w:t>
      </w:r>
    </w:p>
    <w:p w:rsidR="00122EE4" w:rsidRPr="0072323A" w:rsidRDefault="00122EE4" w:rsidP="00122EE4">
      <w:pPr>
        <w:autoSpaceDE w:val="0"/>
        <w:autoSpaceDN w:val="0"/>
        <w:adjustRightInd w:val="0"/>
        <w:spacing w:after="0" w:line="240" w:lineRule="auto"/>
        <w:rPr>
          <w:rFonts w:cstheme="minorHAnsi"/>
          <w:sz w:val="28"/>
          <w:szCs w:val="28"/>
        </w:rPr>
      </w:pPr>
      <w:r w:rsidRPr="0072323A">
        <w:rPr>
          <w:rFonts w:cstheme="minorHAnsi"/>
          <w:sz w:val="28"/>
          <w:szCs w:val="28"/>
        </w:rPr>
        <w:t xml:space="preserve">•Richard the Tanner held one house in which he lives. He also holds 2 </w:t>
      </w:r>
      <w:proofErr w:type="spellStart"/>
      <w:r w:rsidRPr="0072323A">
        <w:rPr>
          <w:rFonts w:cstheme="minorHAnsi"/>
          <w:sz w:val="28"/>
          <w:szCs w:val="28"/>
        </w:rPr>
        <w:t>burgages</w:t>
      </w:r>
      <w:proofErr w:type="spellEnd"/>
      <w:r w:rsidRPr="0072323A">
        <w:rPr>
          <w:rFonts w:cstheme="minorHAnsi"/>
          <w:sz w:val="28"/>
          <w:szCs w:val="28"/>
        </w:rPr>
        <w:t xml:space="preserve"> and one tenement </w:t>
      </w:r>
      <w:r w:rsidRPr="0072323A">
        <w:rPr>
          <w:rFonts w:cstheme="minorHAnsi"/>
          <w:sz w:val="28"/>
          <w:szCs w:val="28"/>
        </w:rPr>
        <w:t xml:space="preserve">formerly </w:t>
      </w:r>
      <w:r w:rsidRPr="0072323A">
        <w:rPr>
          <w:rFonts w:cstheme="minorHAnsi"/>
          <w:sz w:val="28"/>
          <w:szCs w:val="28"/>
        </w:rPr>
        <w:t>belonging to Richard of Dudley.</w:t>
      </w:r>
    </w:p>
    <w:p w:rsidR="00122EE4" w:rsidRPr="0072323A" w:rsidRDefault="00122EE4" w:rsidP="00122EE4">
      <w:pPr>
        <w:autoSpaceDE w:val="0"/>
        <w:autoSpaceDN w:val="0"/>
        <w:adjustRightInd w:val="0"/>
        <w:spacing w:after="0" w:line="240" w:lineRule="auto"/>
        <w:rPr>
          <w:rFonts w:cstheme="minorHAnsi"/>
          <w:sz w:val="28"/>
          <w:szCs w:val="28"/>
        </w:rPr>
      </w:pPr>
      <w:r w:rsidRPr="0072323A">
        <w:rPr>
          <w:rFonts w:cstheme="minorHAnsi"/>
          <w:sz w:val="28"/>
          <w:szCs w:val="28"/>
        </w:rPr>
        <w:t>•Stephen the Comber – a comber is person who separates and straightens the fibres of cotton or wool</w:t>
      </w:r>
    </w:p>
    <w:p w:rsidR="00122EE4" w:rsidRPr="0072323A" w:rsidRDefault="00122EE4" w:rsidP="00122EE4">
      <w:pPr>
        <w:autoSpaceDE w:val="0"/>
        <w:autoSpaceDN w:val="0"/>
        <w:adjustRightInd w:val="0"/>
        <w:spacing w:after="0" w:line="240" w:lineRule="auto"/>
        <w:rPr>
          <w:rFonts w:cstheme="minorHAnsi"/>
          <w:sz w:val="28"/>
          <w:szCs w:val="28"/>
        </w:rPr>
      </w:pPr>
      <w:r w:rsidRPr="0072323A">
        <w:rPr>
          <w:rFonts w:cstheme="minorHAnsi"/>
          <w:sz w:val="28"/>
          <w:szCs w:val="28"/>
        </w:rPr>
        <w:t>•Alexander the mercer held one shop opposite the tenement of Thomas the King</w:t>
      </w:r>
    </w:p>
    <w:p w:rsidR="00122EE4" w:rsidRPr="0072323A" w:rsidRDefault="00122EE4" w:rsidP="00122EE4">
      <w:pPr>
        <w:autoSpaceDE w:val="0"/>
        <w:autoSpaceDN w:val="0"/>
        <w:adjustRightInd w:val="0"/>
        <w:spacing w:after="0" w:line="240" w:lineRule="auto"/>
        <w:rPr>
          <w:rFonts w:cstheme="minorHAnsi"/>
          <w:sz w:val="28"/>
          <w:szCs w:val="28"/>
        </w:rPr>
      </w:pPr>
      <w:r w:rsidRPr="0072323A">
        <w:rPr>
          <w:rFonts w:cstheme="minorHAnsi"/>
          <w:sz w:val="28"/>
          <w:szCs w:val="28"/>
        </w:rPr>
        <w:t xml:space="preserve">•Roger the Chapman – a Chapman is </w:t>
      </w:r>
      <w:r w:rsidR="0072323A" w:rsidRPr="0072323A">
        <w:rPr>
          <w:rFonts w:cstheme="minorHAnsi"/>
          <w:sz w:val="28"/>
          <w:szCs w:val="28"/>
        </w:rPr>
        <w:t xml:space="preserve">a dealer or merchant, a peddler of Food and Drink. </w:t>
      </w:r>
      <w:r w:rsidRPr="0072323A">
        <w:rPr>
          <w:rFonts w:cstheme="minorHAnsi"/>
          <w:sz w:val="28"/>
          <w:szCs w:val="28"/>
        </w:rPr>
        <w:t xml:space="preserve">He also held one barn and one </w:t>
      </w:r>
      <w:proofErr w:type="spellStart"/>
      <w:r w:rsidRPr="0072323A">
        <w:rPr>
          <w:rFonts w:cstheme="minorHAnsi"/>
          <w:sz w:val="28"/>
          <w:szCs w:val="28"/>
        </w:rPr>
        <w:t>bakehouse</w:t>
      </w:r>
      <w:proofErr w:type="spellEnd"/>
      <w:r w:rsidRPr="0072323A">
        <w:rPr>
          <w:rFonts w:cstheme="minorHAnsi"/>
          <w:sz w:val="28"/>
          <w:szCs w:val="28"/>
        </w:rPr>
        <w:t xml:space="preserve"> suggesting he may have been a baker by trade.</w:t>
      </w:r>
    </w:p>
    <w:p w:rsidR="00122EE4" w:rsidRPr="0072323A" w:rsidRDefault="00122EE4" w:rsidP="00122EE4">
      <w:pPr>
        <w:autoSpaceDE w:val="0"/>
        <w:autoSpaceDN w:val="0"/>
        <w:adjustRightInd w:val="0"/>
        <w:spacing w:after="0" w:line="240" w:lineRule="auto"/>
        <w:rPr>
          <w:rFonts w:cstheme="minorHAnsi"/>
          <w:sz w:val="28"/>
          <w:szCs w:val="28"/>
        </w:rPr>
      </w:pPr>
      <w:r w:rsidRPr="0072323A">
        <w:rPr>
          <w:rFonts w:cstheme="minorHAnsi"/>
          <w:sz w:val="28"/>
          <w:szCs w:val="28"/>
        </w:rPr>
        <w:t xml:space="preserve">•John de </w:t>
      </w:r>
      <w:proofErr w:type="spellStart"/>
      <w:r w:rsidRPr="0072323A">
        <w:rPr>
          <w:rFonts w:cstheme="minorHAnsi"/>
          <w:sz w:val="28"/>
          <w:szCs w:val="28"/>
        </w:rPr>
        <w:t>Colleshull</w:t>
      </w:r>
      <w:proofErr w:type="spellEnd"/>
      <w:r w:rsidRPr="0072323A">
        <w:rPr>
          <w:rFonts w:cstheme="minorHAnsi"/>
          <w:sz w:val="28"/>
          <w:szCs w:val="28"/>
        </w:rPr>
        <w:t xml:space="preserve"> a migrant seems particularly wealthy in 1344-5. </w:t>
      </w:r>
      <w:r w:rsidR="0072323A" w:rsidRPr="0072323A">
        <w:rPr>
          <w:rFonts w:cstheme="minorHAnsi"/>
          <w:sz w:val="28"/>
          <w:szCs w:val="28"/>
        </w:rPr>
        <w:t xml:space="preserve">He held a number of holdings: 3 </w:t>
      </w:r>
      <w:r w:rsidRPr="0072323A">
        <w:rPr>
          <w:rFonts w:cstheme="minorHAnsi"/>
          <w:sz w:val="28"/>
          <w:szCs w:val="28"/>
        </w:rPr>
        <w:t xml:space="preserve">butcher’s shops, 3 shops, </w:t>
      </w:r>
      <w:proofErr w:type="gramStart"/>
      <w:r w:rsidRPr="0072323A">
        <w:rPr>
          <w:rFonts w:cstheme="minorHAnsi"/>
          <w:sz w:val="28"/>
          <w:szCs w:val="28"/>
        </w:rPr>
        <w:t>one</w:t>
      </w:r>
      <w:proofErr w:type="gramEnd"/>
      <w:r w:rsidRPr="0072323A">
        <w:rPr>
          <w:rFonts w:cstheme="minorHAnsi"/>
          <w:sz w:val="28"/>
          <w:szCs w:val="28"/>
        </w:rPr>
        <w:t xml:space="preserve"> 2 storey-shop and two separate rents for ditches. He seems to be a butcher.</w:t>
      </w:r>
    </w:p>
    <w:p w:rsidR="00122EE4" w:rsidRPr="0072323A" w:rsidRDefault="00122EE4" w:rsidP="00122EE4">
      <w:pPr>
        <w:autoSpaceDE w:val="0"/>
        <w:autoSpaceDN w:val="0"/>
        <w:adjustRightInd w:val="0"/>
        <w:spacing w:after="0" w:line="240" w:lineRule="auto"/>
        <w:rPr>
          <w:rFonts w:cstheme="minorHAnsi"/>
          <w:sz w:val="28"/>
          <w:szCs w:val="28"/>
        </w:rPr>
      </w:pPr>
      <w:r w:rsidRPr="0072323A">
        <w:rPr>
          <w:rFonts w:cstheme="minorHAnsi"/>
          <w:sz w:val="28"/>
          <w:szCs w:val="28"/>
        </w:rPr>
        <w:t>•Robert the Spicer held a tenement in Dale End in 1344-5. He was a dealer in spices or an apothecary.</w:t>
      </w:r>
    </w:p>
    <w:p w:rsidR="00122EE4" w:rsidRPr="0072323A" w:rsidRDefault="00122EE4" w:rsidP="00122EE4">
      <w:pPr>
        <w:autoSpaceDE w:val="0"/>
        <w:autoSpaceDN w:val="0"/>
        <w:adjustRightInd w:val="0"/>
        <w:spacing w:after="0" w:line="240" w:lineRule="auto"/>
        <w:rPr>
          <w:rFonts w:cstheme="minorHAnsi"/>
          <w:sz w:val="28"/>
          <w:szCs w:val="28"/>
        </w:rPr>
      </w:pPr>
      <w:r w:rsidRPr="0072323A">
        <w:rPr>
          <w:rFonts w:cstheme="minorHAnsi"/>
          <w:sz w:val="28"/>
          <w:szCs w:val="28"/>
        </w:rPr>
        <w:t xml:space="preserve">• John the Mason held tenements next to the river (near the river Rea in </w:t>
      </w:r>
      <w:proofErr w:type="spellStart"/>
      <w:r w:rsidRPr="0072323A">
        <w:rPr>
          <w:rFonts w:cstheme="minorHAnsi"/>
          <w:sz w:val="28"/>
          <w:szCs w:val="28"/>
        </w:rPr>
        <w:t>Deritend</w:t>
      </w:r>
      <w:proofErr w:type="spellEnd"/>
      <w:r w:rsidRPr="0072323A">
        <w:rPr>
          <w:rFonts w:cstheme="minorHAnsi"/>
          <w:sz w:val="28"/>
          <w:szCs w:val="28"/>
        </w:rPr>
        <w:t>) and one shop</w:t>
      </w:r>
    </w:p>
    <w:p w:rsidR="00122EE4" w:rsidRPr="0072323A" w:rsidRDefault="00122EE4" w:rsidP="00122EE4">
      <w:pPr>
        <w:autoSpaceDE w:val="0"/>
        <w:autoSpaceDN w:val="0"/>
        <w:adjustRightInd w:val="0"/>
        <w:spacing w:after="0" w:line="240" w:lineRule="auto"/>
        <w:rPr>
          <w:rFonts w:cstheme="minorHAnsi"/>
          <w:sz w:val="28"/>
          <w:szCs w:val="28"/>
        </w:rPr>
      </w:pPr>
      <w:r w:rsidRPr="0072323A">
        <w:rPr>
          <w:rFonts w:cstheme="minorHAnsi"/>
          <w:sz w:val="28"/>
          <w:szCs w:val="28"/>
        </w:rPr>
        <w:t>• Nicholas the Sawyer – a sawyer is someone who made a living from sawing wood</w:t>
      </w:r>
    </w:p>
    <w:p w:rsidR="00122EE4" w:rsidRPr="0072323A" w:rsidRDefault="00122EE4" w:rsidP="00122EE4">
      <w:pPr>
        <w:autoSpaceDE w:val="0"/>
        <w:autoSpaceDN w:val="0"/>
        <w:adjustRightInd w:val="0"/>
        <w:spacing w:after="0" w:line="240" w:lineRule="auto"/>
        <w:rPr>
          <w:rFonts w:cstheme="minorHAnsi"/>
          <w:sz w:val="28"/>
          <w:szCs w:val="28"/>
        </w:rPr>
      </w:pPr>
      <w:r w:rsidRPr="0072323A">
        <w:rPr>
          <w:rFonts w:cstheme="minorHAnsi"/>
          <w:sz w:val="28"/>
          <w:szCs w:val="28"/>
        </w:rPr>
        <w:t xml:space="preserve">• Adam the </w:t>
      </w:r>
      <w:proofErr w:type="spellStart"/>
      <w:r w:rsidRPr="0072323A">
        <w:rPr>
          <w:rFonts w:cstheme="minorHAnsi"/>
          <w:sz w:val="28"/>
          <w:szCs w:val="28"/>
        </w:rPr>
        <w:t>Shyngler</w:t>
      </w:r>
      <w:proofErr w:type="spellEnd"/>
      <w:r w:rsidRPr="0072323A">
        <w:rPr>
          <w:rFonts w:cstheme="minorHAnsi"/>
          <w:sz w:val="28"/>
          <w:szCs w:val="28"/>
        </w:rPr>
        <w:t xml:space="preserve"> held a tenement in 1344-5. </w:t>
      </w:r>
      <w:proofErr w:type="spellStart"/>
      <w:r w:rsidRPr="0072323A">
        <w:rPr>
          <w:rFonts w:cstheme="minorHAnsi"/>
          <w:sz w:val="28"/>
          <w:szCs w:val="28"/>
        </w:rPr>
        <w:t>Shyngler’s</w:t>
      </w:r>
      <w:proofErr w:type="spellEnd"/>
      <w:r w:rsidRPr="0072323A">
        <w:rPr>
          <w:rFonts w:cstheme="minorHAnsi"/>
          <w:sz w:val="28"/>
          <w:szCs w:val="28"/>
        </w:rPr>
        <w:t xml:space="preserve"> were </w:t>
      </w:r>
      <w:r w:rsidRPr="0072323A">
        <w:rPr>
          <w:rFonts w:cstheme="minorHAnsi"/>
          <w:sz w:val="28"/>
          <w:szCs w:val="28"/>
        </w:rPr>
        <w:t xml:space="preserve">roofers who used shingles as an </w:t>
      </w:r>
      <w:r w:rsidRPr="0072323A">
        <w:rPr>
          <w:rFonts w:cstheme="minorHAnsi"/>
          <w:sz w:val="28"/>
          <w:szCs w:val="28"/>
        </w:rPr>
        <w:t>alternative to thatch and the up-and-coming clay tile</w:t>
      </w:r>
    </w:p>
    <w:p w:rsidR="00122EE4" w:rsidRPr="0072323A" w:rsidRDefault="00122EE4" w:rsidP="00122EE4">
      <w:pPr>
        <w:autoSpaceDE w:val="0"/>
        <w:autoSpaceDN w:val="0"/>
        <w:adjustRightInd w:val="0"/>
        <w:spacing w:after="0" w:line="240" w:lineRule="auto"/>
        <w:rPr>
          <w:rFonts w:cstheme="minorHAnsi"/>
          <w:sz w:val="28"/>
          <w:szCs w:val="28"/>
        </w:rPr>
      </w:pPr>
      <w:r w:rsidRPr="0072323A">
        <w:rPr>
          <w:rFonts w:cstheme="minorHAnsi"/>
          <w:sz w:val="28"/>
          <w:szCs w:val="28"/>
        </w:rPr>
        <w:t xml:space="preserve">• Henry the </w:t>
      </w:r>
      <w:proofErr w:type="spellStart"/>
      <w:r w:rsidRPr="0072323A">
        <w:rPr>
          <w:rFonts w:cstheme="minorHAnsi"/>
          <w:sz w:val="28"/>
          <w:szCs w:val="28"/>
        </w:rPr>
        <w:t>Marler</w:t>
      </w:r>
      <w:proofErr w:type="spellEnd"/>
      <w:r w:rsidRPr="0072323A">
        <w:rPr>
          <w:rFonts w:cstheme="minorHAnsi"/>
          <w:sz w:val="28"/>
          <w:szCs w:val="28"/>
        </w:rPr>
        <w:t xml:space="preserve"> – a labourer in a </w:t>
      </w:r>
      <w:proofErr w:type="spellStart"/>
      <w:r w:rsidRPr="0072323A">
        <w:rPr>
          <w:rFonts w:cstheme="minorHAnsi"/>
          <w:sz w:val="28"/>
          <w:szCs w:val="28"/>
        </w:rPr>
        <w:t>marlpit</w:t>
      </w:r>
      <w:proofErr w:type="spellEnd"/>
      <w:r w:rsidRPr="0072323A">
        <w:rPr>
          <w:rFonts w:cstheme="minorHAnsi"/>
          <w:sz w:val="28"/>
          <w:szCs w:val="28"/>
        </w:rPr>
        <w:t>. Marl is a mixed earthy substance, consisting of car</w:t>
      </w:r>
      <w:r w:rsidRPr="0072323A">
        <w:rPr>
          <w:rFonts w:cstheme="minorHAnsi"/>
          <w:sz w:val="28"/>
          <w:szCs w:val="28"/>
        </w:rPr>
        <w:t xml:space="preserve">bonate </w:t>
      </w:r>
      <w:proofErr w:type="spellStart"/>
      <w:r w:rsidRPr="0072323A">
        <w:rPr>
          <w:rFonts w:cstheme="minorHAnsi"/>
          <w:sz w:val="28"/>
          <w:szCs w:val="28"/>
        </w:rPr>
        <w:t>of</w:t>
      </w:r>
      <w:r w:rsidRPr="0072323A">
        <w:rPr>
          <w:rFonts w:cstheme="minorHAnsi"/>
          <w:sz w:val="28"/>
          <w:szCs w:val="28"/>
        </w:rPr>
        <w:t>lime</w:t>
      </w:r>
      <w:proofErr w:type="spellEnd"/>
      <w:r w:rsidRPr="0072323A">
        <w:rPr>
          <w:rFonts w:cstheme="minorHAnsi"/>
          <w:sz w:val="28"/>
          <w:szCs w:val="28"/>
        </w:rPr>
        <w:t>, clay and possibly sand. It can be used as a soil conditioner and acid soil neutralising agent.</w:t>
      </w:r>
    </w:p>
    <w:p w:rsidR="00122EE4" w:rsidRPr="0072323A" w:rsidRDefault="00122EE4" w:rsidP="00122EE4">
      <w:pPr>
        <w:autoSpaceDE w:val="0"/>
        <w:autoSpaceDN w:val="0"/>
        <w:adjustRightInd w:val="0"/>
        <w:spacing w:after="0" w:line="240" w:lineRule="auto"/>
        <w:rPr>
          <w:rFonts w:cstheme="minorHAnsi"/>
          <w:sz w:val="28"/>
          <w:szCs w:val="28"/>
        </w:rPr>
      </w:pPr>
      <w:r w:rsidRPr="0072323A">
        <w:rPr>
          <w:rFonts w:cstheme="minorHAnsi"/>
          <w:sz w:val="28"/>
          <w:szCs w:val="28"/>
        </w:rPr>
        <w:t>• A tile house – this holding appears in the 1344-5 rental and is shared</w:t>
      </w:r>
      <w:r w:rsidRPr="0072323A">
        <w:rPr>
          <w:rFonts w:cstheme="minorHAnsi"/>
          <w:sz w:val="28"/>
          <w:szCs w:val="28"/>
        </w:rPr>
        <w:t xml:space="preserve"> by two owners - William son of </w:t>
      </w:r>
      <w:r w:rsidRPr="0072323A">
        <w:rPr>
          <w:rFonts w:cstheme="minorHAnsi"/>
          <w:sz w:val="28"/>
          <w:szCs w:val="28"/>
        </w:rPr>
        <w:t xml:space="preserve">Clement </w:t>
      </w:r>
      <w:proofErr w:type="spellStart"/>
      <w:r w:rsidRPr="0072323A">
        <w:rPr>
          <w:rFonts w:cstheme="minorHAnsi"/>
          <w:sz w:val="28"/>
          <w:szCs w:val="28"/>
        </w:rPr>
        <w:t>Corbyn</w:t>
      </w:r>
      <w:proofErr w:type="spellEnd"/>
      <w:r w:rsidRPr="0072323A">
        <w:rPr>
          <w:rFonts w:cstheme="minorHAnsi"/>
          <w:sz w:val="28"/>
          <w:szCs w:val="28"/>
        </w:rPr>
        <w:t xml:space="preserve"> and William le </w:t>
      </w:r>
      <w:proofErr w:type="spellStart"/>
      <w:r w:rsidRPr="0072323A">
        <w:rPr>
          <w:rFonts w:cstheme="minorHAnsi"/>
          <w:sz w:val="28"/>
          <w:szCs w:val="28"/>
        </w:rPr>
        <w:t>Deyster</w:t>
      </w:r>
      <w:proofErr w:type="spellEnd"/>
      <w:r w:rsidRPr="0072323A">
        <w:rPr>
          <w:rFonts w:cstheme="minorHAnsi"/>
          <w:sz w:val="28"/>
          <w:szCs w:val="28"/>
        </w:rPr>
        <w:t>. It has therefore been interpreted</w:t>
      </w:r>
      <w:r w:rsidRPr="0072323A">
        <w:rPr>
          <w:rFonts w:cstheme="minorHAnsi"/>
          <w:sz w:val="28"/>
          <w:szCs w:val="28"/>
        </w:rPr>
        <w:t xml:space="preserve"> as a place of tile production.</w:t>
      </w:r>
    </w:p>
    <w:p w:rsidR="00122EE4" w:rsidRPr="0072323A" w:rsidRDefault="00122EE4" w:rsidP="00122EE4">
      <w:pPr>
        <w:autoSpaceDE w:val="0"/>
        <w:autoSpaceDN w:val="0"/>
        <w:adjustRightInd w:val="0"/>
        <w:spacing w:after="0" w:line="240" w:lineRule="auto"/>
        <w:rPr>
          <w:rFonts w:cstheme="minorHAnsi"/>
          <w:sz w:val="28"/>
          <w:szCs w:val="28"/>
        </w:rPr>
      </w:pPr>
      <w:r w:rsidRPr="0072323A">
        <w:rPr>
          <w:rFonts w:cstheme="minorHAnsi"/>
          <w:sz w:val="28"/>
          <w:szCs w:val="28"/>
        </w:rPr>
        <w:t>• Roger the Barber held one house where he resides in 1344-5</w:t>
      </w:r>
    </w:p>
    <w:p w:rsidR="0072323A" w:rsidRDefault="0072323A" w:rsidP="00873302">
      <w:pPr>
        <w:jc w:val="center"/>
        <w:rPr>
          <w:rFonts w:cstheme="minorHAnsi"/>
          <w:sz w:val="28"/>
          <w:szCs w:val="28"/>
        </w:rPr>
      </w:pPr>
    </w:p>
    <w:p w:rsidR="00873302" w:rsidRPr="00873302" w:rsidRDefault="00873302" w:rsidP="00873302">
      <w:pPr>
        <w:jc w:val="center"/>
        <w:rPr>
          <w:b/>
          <w:i/>
          <w:sz w:val="48"/>
          <w:szCs w:val="48"/>
          <w:u w:val="single"/>
        </w:rPr>
      </w:pPr>
      <w:bookmarkStart w:id="0" w:name="_GoBack"/>
      <w:bookmarkEnd w:id="0"/>
      <w:r w:rsidRPr="00873302">
        <w:rPr>
          <w:b/>
          <w:i/>
          <w:sz w:val="48"/>
          <w:szCs w:val="48"/>
          <w:u w:val="single"/>
        </w:rPr>
        <w:lastRenderedPageBreak/>
        <w:t>Observe the following sources.</w:t>
      </w:r>
    </w:p>
    <w:p w:rsidR="00F85943" w:rsidRPr="00873302" w:rsidRDefault="00873302">
      <w:pPr>
        <w:rPr>
          <w:b/>
          <w:i/>
          <w:sz w:val="36"/>
          <w:szCs w:val="36"/>
        </w:rPr>
      </w:pPr>
      <w:r w:rsidRPr="00873302">
        <w:rPr>
          <w:b/>
          <w:i/>
          <w:sz w:val="36"/>
          <w:szCs w:val="36"/>
        </w:rPr>
        <w:t>Source 1</w:t>
      </w:r>
    </w:p>
    <w:p w:rsidR="00873302" w:rsidRPr="00873302" w:rsidRDefault="00873302">
      <w:pPr>
        <w:rPr>
          <w:sz w:val="28"/>
          <w:szCs w:val="28"/>
        </w:rPr>
      </w:pPr>
      <w:r w:rsidRPr="00873302">
        <w:rPr>
          <w:sz w:val="28"/>
          <w:szCs w:val="28"/>
        </w:rPr>
        <w:t xml:space="preserve">Watch the following YouTube clip: </w:t>
      </w:r>
      <w:r w:rsidRPr="00873302">
        <w:rPr>
          <w:rStyle w:val="watch-title"/>
          <w:rFonts w:ascii="Arial" w:hAnsi="Arial" w:cs="Arial"/>
          <w:i/>
          <w:color w:val="222222"/>
          <w:kern w:val="36"/>
          <w:sz w:val="28"/>
          <w:szCs w:val="28"/>
          <w:lang w:val="en"/>
        </w:rPr>
        <w:t>Exploring Medieval Birmingham 1300</w:t>
      </w:r>
      <w:r w:rsidRPr="00873302">
        <w:rPr>
          <w:rStyle w:val="watch-title"/>
          <w:rFonts w:ascii="Arial" w:hAnsi="Arial" w:cs="Arial"/>
          <w:color w:val="222222"/>
          <w:kern w:val="36"/>
          <w:sz w:val="28"/>
          <w:szCs w:val="28"/>
          <w:lang w:val="en"/>
        </w:rPr>
        <w:t xml:space="preserve"> (</w:t>
      </w:r>
      <w:r w:rsidRPr="00873302">
        <w:rPr>
          <w:sz w:val="28"/>
          <w:szCs w:val="28"/>
        </w:rPr>
        <w:t>http://www.youtube.com/watch?v=JZq9cBzrIVI)</w:t>
      </w:r>
    </w:p>
    <w:p w:rsidR="00873302" w:rsidRDefault="00873302">
      <w:pPr>
        <w:rPr>
          <w:b/>
          <w:i/>
          <w:sz w:val="36"/>
          <w:szCs w:val="36"/>
        </w:rPr>
      </w:pPr>
      <w:r w:rsidRPr="00873302">
        <w:rPr>
          <w:b/>
          <w:i/>
          <w:sz w:val="36"/>
          <w:szCs w:val="36"/>
        </w:rPr>
        <w:t>Source 2</w:t>
      </w:r>
    </w:p>
    <w:p w:rsidR="00873302" w:rsidRPr="00873302" w:rsidRDefault="00873302">
      <w:pPr>
        <w:rPr>
          <w:b/>
          <w:i/>
          <w:sz w:val="36"/>
          <w:szCs w:val="36"/>
        </w:rPr>
      </w:pPr>
      <w:proofErr w:type="gramStart"/>
      <w:r>
        <w:rPr>
          <w:b/>
          <w:i/>
          <w:sz w:val="36"/>
          <w:szCs w:val="36"/>
        </w:rPr>
        <w:t>Birmingham entry in the Domesday Book, 1086.</w:t>
      </w:r>
      <w:proofErr w:type="gramEnd"/>
    </w:p>
    <w:p w:rsidR="00873302" w:rsidRDefault="00873302">
      <w:r>
        <w:rPr>
          <w:noProof/>
          <w:color w:val="0000FF"/>
          <w:lang w:eastAsia="en-GB"/>
        </w:rPr>
        <w:drawing>
          <wp:inline distT="0" distB="0" distL="0" distR="0" wp14:anchorId="5956A140" wp14:editId="0D564ADF">
            <wp:extent cx="5730949" cy="1084521"/>
            <wp:effectExtent l="0" t="0" r="3175" b="1905"/>
            <wp:docPr id="1" name="Picture 1" descr="File:Birmingham Domesday Book.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le:Birmingham Domesday Book.pn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1510" cy="1084627"/>
                    </a:xfrm>
                    <a:prstGeom prst="rect">
                      <a:avLst/>
                    </a:prstGeom>
                    <a:noFill/>
                    <a:ln>
                      <a:noFill/>
                    </a:ln>
                  </pic:spPr>
                </pic:pic>
              </a:graphicData>
            </a:graphic>
          </wp:inline>
        </w:drawing>
      </w:r>
    </w:p>
    <w:p w:rsidR="00873302" w:rsidRPr="00873302" w:rsidRDefault="00873302">
      <w:pPr>
        <w:rPr>
          <w:rFonts w:ascii="Arial" w:hAnsi="Arial" w:cs="Arial"/>
          <w:color w:val="000000"/>
          <w:sz w:val="24"/>
          <w:szCs w:val="24"/>
        </w:rPr>
      </w:pPr>
      <w:r w:rsidRPr="00873302">
        <w:rPr>
          <w:rFonts w:ascii="Arial" w:hAnsi="Arial" w:cs="Arial"/>
          <w:b/>
          <w:i/>
          <w:color w:val="000000"/>
          <w:sz w:val="24"/>
          <w:szCs w:val="24"/>
        </w:rPr>
        <w:t>Latin:</w:t>
      </w:r>
      <w:r w:rsidRPr="00873302">
        <w:rPr>
          <w:rFonts w:ascii="Arial" w:hAnsi="Arial" w:cs="Arial"/>
          <w:color w:val="000000"/>
          <w:sz w:val="24"/>
          <w:szCs w:val="24"/>
        </w:rPr>
        <w:t xml:space="preserve"> De </w:t>
      </w:r>
      <w:proofErr w:type="spellStart"/>
      <w:r w:rsidRPr="00873302">
        <w:rPr>
          <w:rFonts w:ascii="Arial" w:hAnsi="Arial" w:cs="Arial"/>
          <w:color w:val="000000"/>
          <w:sz w:val="24"/>
          <w:szCs w:val="24"/>
        </w:rPr>
        <w:t>Williamo</w:t>
      </w:r>
      <w:proofErr w:type="spellEnd"/>
      <w:r w:rsidRPr="00873302">
        <w:rPr>
          <w:rFonts w:ascii="Arial" w:hAnsi="Arial" w:cs="Arial"/>
          <w:color w:val="000000"/>
          <w:sz w:val="24"/>
          <w:szCs w:val="24"/>
        </w:rPr>
        <w:t xml:space="preserve"> tenet </w:t>
      </w:r>
      <w:proofErr w:type="spellStart"/>
      <w:r w:rsidRPr="00873302">
        <w:rPr>
          <w:rFonts w:ascii="Arial" w:hAnsi="Arial" w:cs="Arial"/>
          <w:color w:val="000000"/>
          <w:sz w:val="24"/>
          <w:szCs w:val="24"/>
        </w:rPr>
        <w:t>Ricoardus</w:t>
      </w:r>
      <w:proofErr w:type="spellEnd"/>
      <w:r w:rsidRPr="00873302">
        <w:rPr>
          <w:rFonts w:ascii="Arial" w:hAnsi="Arial" w:cs="Arial"/>
          <w:color w:val="000000"/>
          <w:sz w:val="24"/>
          <w:szCs w:val="24"/>
        </w:rPr>
        <w:t xml:space="preserve"> </w:t>
      </w:r>
      <w:proofErr w:type="spellStart"/>
      <w:r w:rsidRPr="00873302">
        <w:rPr>
          <w:rFonts w:ascii="Arial" w:hAnsi="Arial" w:cs="Arial"/>
          <w:color w:val="000000"/>
          <w:sz w:val="24"/>
          <w:szCs w:val="24"/>
        </w:rPr>
        <w:t>iiii</w:t>
      </w:r>
      <w:proofErr w:type="spellEnd"/>
      <w:r w:rsidRPr="00873302">
        <w:rPr>
          <w:rFonts w:ascii="Arial" w:hAnsi="Arial" w:cs="Arial"/>
          <w:color w:val="000000"/>
          <w:sz w:val="24"/>
          <w:szCs w:val="24"/>
        </w:rPr>
        <w:t xml:space="preserve"> </w:t>
      </w:r>
      <w:proofErr w:type="spellStart"/>
      <w:r w:rsidRPr="00873302">
        <w:rPr>
          <w:rFonts w:ascii="Arial" w:hAnsi="Arial" w:cs="Arial"/>
          <w:color w:val="000000"/>
          <w:sz w:val="24"/>
          <w:szCs w:val="24"/>
        </w:rPr>
        <w:t>hidis</w:t>
      </w:r>
      <w:proofErr w:type="spellEnd"/>
      <w:r w:rsidRPr="00873302">
        <w:rPr>
          <w:rFonts w:ascii="Arial" w:hAnsi="Arial" w:cs="Arial"/>
          <w:color w:val="000000"/>
          <w:sz w:val="24"/>
          <w:szCs w:val="24"/>
        </w:rPr>
        <w:t xml:space="preserve"> in BERMINGEHA. Terra</w:t>
      </w:r>
      <w:r w:rsidRPr="00873302">
        <w:rPr>
          <w:rFonts w:ascii="Arial" w:hAnsi="Arial" w:cs="Arial"/>
          <w:color w:val="000000"/>
          <w:sz w:val="24"/>
          <w:szCs w:val="24"/>
        </w:rPr>
        <w:br/>
      </w:r>
      <w:proofErr w:type="spellStart"/>
      <w:proofErr w:type="gramStart"/>
      <w:r w:rsidRPr="00873302">
        <w:rPr>
          <w:rFonts w:ascii="Arial" w:hAnsi="Arial" w:cs="Arial"/>
          <w:color w:val="000000"/>
          <w:sz w:val="24"/>
          <w:szCs w:val="24"/>
        </w:rPr>
        <w:t>est</w:t>
      </w:r>
      <w:proofErr w:type="spellEnd"/>
      <w:proofErr w:type="gramEnd"/>
      <w:r w:rsidRPr="00873302">
        <w:rPr>
          <w:rFonts w:ascii="Arial" w:hAnsi="Arial" w:cs="Arial"/>
          <w:color w:val="000000"/>
          <w:sz w:val="24"/>
          <w:szCs w:val="24"/>
        </w:rPr>
        <w:t xml:space="preserve"> vi </w:t>
      </w:r>
      <w:proofErr w:type="spellStart"/>
      <w:r w:rsidRPr="00873302">
        <w:rPr>
          <w:rFonts w:ascii="Arial" w:hAnsi="Arial" w:cs="Arial"/>
          <w:color w:val="000000"/>
          <w:sz w:val="24"/>
          <w:szCs w:val="24"/>
        </w:rPr>
        <w:t>carucis</w:t>
      </w:r>
      <w:proofErr w:type="spellEnd"/>
      <w:r w:rsidRPr="00873302">
        <w:rPr>
          <w:rFonts w:ascii="Arial" w:hAnsi="Arial" w:cs="Arial"/>
          <w:color w:val="000000"/>
          <w:sz w:val="24"/>
          <w:szCs w:val="24"/>
        </w:rPr>
        <w:t xml:space="preserve">. In </w:t>
      </w:r>
      <w:proofErr w:type="spellStart"/>
      <w:r w:rsidRPr="00873302">
        <w:rPr>
          <w:rFonts w:ascii="Arial" w:hAnsi="Arial" w:cs="Arial"/>
          <w:color w:val="000000"/>
          <w:sz w:val="24"/>
          <w:szCs w:val="24"/>
        </w:rPr>
        <w:t>dominio</w:t>
      </w:r>
      <w:proofErr w:type="spellEnd"/>
      <w:r w:rsidRPr="00873302">
        <w:rPr>
          <w:rFonts w:ascii="Arial" w:hAnsi="Arial" w:cs="Arial"/>
          <w:color w:val="000000"/>
          <w:sz w:val="24"/>
          <w:szCs w:val="24"/>
        </w:rPr>
        <w:t xml:space="preserve"> </w:t>
      </w:r>
      <w:proofErr w:type="spellStart"/>
      <w:r w:rsidRPr="00873302">
        <w:rPr>
          <w:rFonts w:ascii="Arial" w:hAnsi="Arial" w:cs="Arial"/>
          <w:color w:val="000000"/>
          <w:sz w:val="24"/>
          <w:szCs w:val="24"/>
        </w:rPr>
        <w:t>est</w:t>
      </w:r>
      <w:proofErr w:type="spellEnd"/>
      <w:r w:rsidRPr="00873302">
        <w:rPr>
          <w:rFonts w:ascii="Arial" w:hAnsi="Arial" w:cs="Arial"/>
          <w:color w:val="000000"/>
          <w:sz w:val="24"/>
          <w:szCs w:val="24"/>
        </w:rPr>
        <w:t xml:space="preserve"> </w:t>
      </w:r>
      <w:proofErr w:type="spellStart"/>
      <w:r w:rsidRPr="00873302">
        <w:rPr>
          <w:rFonts w:ascii="Arial" w:hAnsi="Arial" w:cs="Arial"/>
          <w:color w:val="000000"/>
          <w:sz w:val="24"/>
          <w:szCs w:val="24"/>
        </w:rPr>
        <w:t>una</w:t>
      </w:r>
      <w:proofErr w:type="spellEnd"/>
      <w:proofErr w:type="gramStart"/>
      <w:r w:rsidRPr="00873302">
        <w:rPr>
          <w:rFonts w:ascii="Arial" w:hAnsi="Arial" w:cs="Arial"/>
          <w:color w:val="000000"/>
          <w:sz w:val="24"/>
          <w:szCs w:val="24"/>
        </w:rPr>
        <w:t>./</w:t>
      </w:r>
      <w:proofErr w:type="gramEnd"/>
      <w:r w:rsidRPr="00873302">
        <w:rPr>
          <w:rFonts w:ascii="Arial" w:hAnsi="Arial" w:cs="Arial"/>
          <w:color w:val="000000"/>
          <w:sz w:val="24"/>
          <w:szCs w:val="24"/>
        </w:rPr>
        <w:t xml:space="preserve"> v. </w:t>
      </w:r>
      <w:proofErr w:type="spellStart"/>
      <w:r w:rsidRPr="00873302">
        <w:rPr>
          <w:rFonts w:ascii="Arial" w:hAnsi="Arial" w:cs="Arial"/>
          <w:color w:val="000000"/>
          <w:sz w:val="24"/>
          <w:szCs w:val="24"/>
        </w:rPr>
        <w:t>villiani</w:t>
      </w:r>
      <w:proofErr w:type="spellEnd"/>
      <w:r w:rsidRPr="00873302">
        <w:rPr>
          <w:rFonts w:ascii="Arial" w:hAnsi="Arial" w:cs="Arial"/>
          <w:color w:val="000000"/>
          <w:sz w:val="24"/>
          <w:szCs w:val="24"/>
        </w:rPr>
        <w:t xml:space="preserve"> / </w:t>
      </w:r>
      <w:proofErr w:type="spellStart"/>
      <w:r w:rsidRPr="00873302">
        <w:rPr>
          <w:rFonts w:ascii="Arial" w:hAnsi="Arial" w:cs="Arial"/>
          <w:color w:val="000000"/>
          <w:sz w:val="24"/>
          <w:szCs w:val="24"/>
        </w:rPr>
        <w:t>iiii</w:t>
      </w:r>
      <w:proofErr w:type="spellEnd"/>
      <w:r w:rsidRPr="00873302">
        <w:rPr>
          <w:rFonts w:ascii="Arial" w:hAnsi="Arial" w:cs="Arial"/>
          <w:color w:val="000000"/>
          <w:sz w:val="24"/>
          <w:szCs w:val="24"/>
        </w:rPr>
        <w:t xml:space="preserve">. </w:t>
      </w:r>
      <w:proofErr w:type="spellStart"/>
      <w:proofErr w:type="gramStart"/>
      <w:r w:rsidRPr="00873302">
        <w:rPr>
          <w:rFonts w:ascii="Arial" w:hAnsi="Arial" w:cs="Arial"/>
          <w:color w:val="000000"/>
          <w:sz w:val="24"/>
          <w:szCs w:val="24"/>
        </w:rPr>
        <w:t>bordarii</w:t>
      </w:r>
      <w:proofErr w:type="spellEnd"/>
      <w:proofErr w:type="gramEnd"/>
      <w:r w:rsidRPr="00873302">
        <w:rPr>
          <w:rFonts w:ascii="Arial" w:hAnsi="Arial" w:cs="Arial"/>
          <w:color w:val="000000"/>
          <w:sz w:val="24"/>
          <w:szCs w:val="24"/>
        </w:rPr>
        <w:t xml:space="preserve"> cum .ii. </w:t>
      </w:r>
      <w:proofErr w:type="spellStart"/>
      <w:proofErr w:type="gramStart"/>
      <w:r w:rsidRPr="00873302">
        <w:rPr>
          <w:rFonts w:ascii="Arial" w:hAnsi="Arial" w:cs="Arial"/>
          <w:color w:val="000000"/>
          <w:sz w:val="24"/>
          <w:szCs w:val="24"/>
        </w:rPr>
        <w:t>carucis</w:t>
      </w:r>
      <w:proofErr w:type="spellEnd"/>
      <w:proofErr w:type="gramEnd"/>
      <w:r w:rsidRPr="00873302">
        <w:rPr>
          <w:rFonts w:ascii="Arial" w:hAnsi="Arial" w:cs="Arial"/>
          <w:color w:val="000000"/>
          <w:sz w:val="24"/>
          <w:szCs w:val="24"/>
        </w:rPr>
        <w:t xml:space="preserve"> </w:t>
      </w:r>
      <w:r w:rsidRPr="00873302">
        <w:rPr>
          <w:rFonts w:ascii="Arial" w:hAnsi="Arial" w:cs="Arial"/>
          <w:color w:val="000000"/>
          <w:sz w:val="24"/>
          <w:szCs w:val="24"/>
        </w:rPr>
        <w:br/>
        <w:t xml:space="preserve">Silva </w:t>
      </w:r>
      <w:proofErr w:type="spellStart"/>
      <w:r w:rsidRPr="00873302">
        <w:rPr>
          <w:rFonts w:ascii="Arial" w:hAnsi="Arial" w:cs="Arial"/>
          <w:color w:val="000000"/>
          <w:sz w:val="24"/>
          <w:szCs w:val="24"/>
        </w:rPr>
        <w:t>dimidia</w:t>
      </w:r>
      <w:proofErr w:type="spellEnd"/>
      <w:r w:rsidRPr="00873302">
        <w:rPr>
          <w:rFonts w:ascii="Arial" w:hAnsi="Arial" w:cs="Arial"/>
          <w:color w:val="000000"/>
          <w:sz w:val="24"/>
          <w:szCs w:val="24"/>
        </w:rPr>
        <w:t xml:space="preserve"> </w:t>
      </w:r>
      <w:proofErr w:type="spellStart"/>
      <w:r w:rsidRPr="00873302">
        <w:rPr>
          <w:rFonts w:ascii="Arial" w:hAnsi="Arial" w:cs="Arial"/>
          <w:color w:val="000000"/>
          <w:sz w:val="24"/>
          <w:szCs w:val="24"/>
        </w:rPr>
        <w:t>leuga</w:t>
      </w:r>
      <w:proofErr w:type="spellEnd"/>
      <w:r w:rsidRPr="00873302">
        <w:rPr>
          <w:rFonts w:ascii="Arial" w:hAnsi="Arial" w:cs="Arial"/>
          <w:color w:val="000000"/>
          <w:sz w:val="24"/>
          <w:szCs w:val="24"/>
        </w:rPr>
        <w:t xml:space="preserve"> </w:t>
      </w:r>
      <w:proofErr w:type="spellStart"/>
      <w:r w:rsidRPr="00873302">
        <w:rPr>
          <w:rFonts w:ascii="Arial" w:hAnsi="Arial" w:cs="Arial"/>
          <w:color w:val="000000"/>
          <w:sz w:val="24"/>
          <w:szCs w:val="24"/>
        </w:rPr>
        <w:t>longditudina</w:t>
      </w:r>
      <w:proofErr w:type="spellEnd"/>
      <w:r w:rsidRPr="00873302">
        <w:rPr>
          <w:rFonts w:ascii="Arial" w:hAnsi="Arial" w:cs="Arial"/>
          <w:color w:val="000000"/>
          <w:sz w:val="24"/>
          <w:szCs w:val="24"/>
        </w:rPr>
        <w:t xml:space="preserve">. / </w:t>
      </w:r>
      <w:proofErr w:type="gramStart"/>
      <w:r w:rsidRPr="00873302">
        <w:rPr>
          <w:rFonts w:ascii="Arial" w:hAnsi="Arial" w:cs="Arial"/>
          <w:color w:val="000000"/>
          <w:sz w:val="24"/>
          <w:szCs w:val="24"/>
        </w:rPr>
        <w:t>ii</w:t>
      </w:r>
      <w:proofErr w:type="gramEnd"/>
      <w:r w:rsidRPr="00873302">
        <w:rPr>
          <w:rFonts w:ascii="Arial" w:hAnsi="Arial" w:cs="Arial"/>
          <w:color w:val="000000"/>
          <w:sz w:val="24"/>
          <w:szCs w:val="24"/>
        </w:rPr>
        <w:t xml:space="preserve"> </w:t>
      </w:r>
      <w:proofErr w:type="spellStart"/>
      <w:r w:rsidRPr="00873302">
        <w:rPr>
          <w:rFonts w:ascii="Arial" w:hAnsi="Arial" w:cs="Arial"/>
          <w:color w:val="000000"/>
          <w:sz w:val="24"/>
          <w:szCs w:val="24"/>
        </w:rPr>
        <w:t>quarentine</w:t>
      </w:r>
      <w:proofErr w:type="spellEnd"/>
      <w:r w:rsidRPr="00873302">
        <w:rPr>
          <w:rFonts w:ascii="Arial" w:hAnsi="Arial" w:cs="Arial"/>
          <w:color w:val="000000"/>
          <w:sz w:val="24"/>
          <w:szCs w:val="24"/>
        </w:rPr>
        <w:t xml:space="preserve"> </w:t>
      </w:r>
      <w:proofErr w:type="spellStart"/>
      <w:r w:rsidRPr="00873302">
        <w:rPr>
          <w:rFonts w:ascii="Arial" w:hAnsi="Arial" w:cs="Arial"/>
          <w:color w:val="000000"/>
          <w:sz w:val="24"/>
          <w:szCs w:val="24"/>
        </w:rPr>
        <w:t>latitudine</w:t>
      </w:r>
      <w:proofErr w:type="spellEnd"/>
      <w:r w:rsidRPr="00873302">
        <w:rPr>
          <w:rFonts w:ascii="Arial" w:hAnsi="Arial" w:cs="Arial"/>
          <w:color w:val="000000"/>
          <w:sz w:val="24"/>
          <w:szCs w:val="24"/>
        </w:rPr>
        <w:t xml:space="preserve">. </w:t>
      </w:r>
      <w:proofErr w:type="spellStart"/>
      <w:proofErr w:type="gramStart"/>
      <w:r w:rsidRPr="00873302">
        <w:rPr>
          <w:rFonts w:ascii="Arial" w:hAnsi="Arial" w:cs="Arial"/>
          <w:color w:val="000000"/>
          <w:sz w:val="24"/>
          <w:szCs w:val="24"/>
        </w:rPr>
        <w:t>Valuit</w:t>
      </w:r>
      <w:proofErr w:type="spellEnd"/>
      <w:r w:rsidRPr="00873302">
        <w:rPr>
          <w:rFonts w:ascii="Arial" w:hAnsi="Arial" w:cs="Arial"/>
          <w:color w:val="000000"/>
          <w:sz w:val="24"/>
          <w:szCs w:val="24"/>
        </w:rPr>
        <w:t xml:space="preserve"> / valet xx.</w:t>
      </w:r>
      <w:proofErr w:type="gramEnd"/>
      <w:r w:rsidRPr="00873302">
        <w:rPr>
          <w:rFonts w:ascii="Arial" w:hAnsi="Arial" w:cs="Arial"/>
          <w:color w:val="000000"/>
          <w:sz w:val="24"/>
          <w:szCs w:val="24"/>
        </w:rPr>
        <w:t xml:space="preserve"> </w:t>
      </w:r>
      <w:proofErr w:type="spellStart"/>
      <w:proofErr w:type="gramStart"/>
      <w:r w:rsidRPr="00873302">
        <w:rPr>
          <w:rFonts w:ascii="Arial" w:hAnsi="Arial" w:cs="Arial"/>
          <w:color w:val="000000"/>
          <w:sz w:val="24"/>
          <w:szCs w:val="24"/>
        </w:rPr>
        <w:t>solidos</w:t>
      </w:r>
      <w:proofErr w:type="spellEnd"/>
      <w:proofErr w:type="gramEnd"/>
      <w:r w:rsidRPr="00873302">
        <w:rPr>
          <w:rFonts w:ascii="Arial" w:hAnsi="Arial" w:cs="Arial"/>
          <w:color w:val="000000"/>
          <w:sz w:val="24"/>
          <w:szCs w:val="24"/>
        </w:rPr>
        <w:br/>
      </w:r>
      <w:proofErr w:type="spellStart"/>
      <w:r w:rsidRPr="00873302">
        <w:rPr>
          <w:rFonts w:ascii="Arial" w:hAnsi="Arial" w:cs="Arial"/>
          <w:color w:val="000000"/>
          <w:sz w:val="24"/>
          <w:szCs w:val="24"/>
        </w:rPr>
        <w:t>Vluuin</w:t>
      </w:r>
      <w:proofErr w:type="spellEnd"/>
      <w:r w:rsidRPr="00873302">
        <w:rPr>
          <w:rFonts w:ascii="Arial" w:hAnsi="Arial" w:cs="Arial"/>
          <w:color w:val="000000"/>
          <w:sz w:val="24"/>
          <w:szCs w:val="24"/>
        </w:rPr>
        <w:t xml:space="preserve"> </w:t>
      </w:r>
      <w:proofErr w:type="spellStart"/>
      <w:r w:rsidRPr="00873302">
        <w:rPr>
          <w:rFonts w:ascii="Arial" w:hAnsi="Arial" w:cs="Arial"/>
          <w:color w:val="000000"/>
          <w:sz w:val="24"/>
          <w:szCs w:val="24"/>
        </w:rPr>
        <w:t>libere</w:t>
      </w:r>
      <w:proofErr w:type="spellEnd"/>
      <w:r w:rsidRPr="00873302">
        <w:rPr>
          <w:rFonts w:ascii="Arial" w:hAnsi="Arial" w:cs="Arial"/>
          <w:color w:val="000000"/>
          <w:sz w:val="24"/>
          <w:szCs w:val="24"/>
        </w:rPr>
        <w:t xml:space="preserve"> </w:t>
      </w:r>
      <w:proofErr w:type="spellStart"/>
      <w:r w:rsidRPr="00873302">
        <w:rPr>
          <w:rFonts w:ascii="Arial" w:hAnsi="Arial" w:cs="Arial"/>
          <w:color w:val="000000"/>
          <w:sz w:val="24"/>
          <w:szCs w:val="24"/>
        </w:rPr>
        <w:t>tenuit</w:t>
      </w:r>
      <w:proofErr w:type="spellEnd"/>
      <w:r w:rsidRPr="00873302">
        <w:rPr>
          <w:rFonts w:ascii="Arial" w:hAnsi="Arial" w:cs="Arial"/>
          <w:color w:val="000000"/>
          <w:sz w:val="24"/>
          <w:szCs w:val="24"/>
        </w:rPr>
        <w:t xml:space="preserve"> Tempore Regis </w:t>
      </w:r>
      <w:proofErr w:type="spellStart"/>
      <w:r w:rsidRPr="00873302">
        <w:rPr>
          <w:rFonts w:ascii="Arial" w:hAnsi="Arial" w:cs="Arial"/>
          <w:color w:val="000000"/>
          <w:sz w:val="24"/>
          <w:szCs w:val="24"/>
        </w:rPr>
        <w:t>Edwardi</w:t>
      </w:r>
      <w:proofErr w:type="spellEnd"/>
      <w:r w:rsidRPr="00873302">
        <w:rPr>
          <w:rFonts w:ascii="Arial" w:hAnsi="Arial" w:cs="Arial"/>
          <w:color w:val="000000"/>
          <w:sz w:val="24"/>
          <w:szCs w:val="24"/>
        </w:rPr>
        <w:t>.</w:t>
      </w:r>
    </w:p>
    <w:p w:rsidR="00873302" w:rsidRPr="00873302" w:rsidRDefault="00873302">
      <w:pPr>
        <w:rPr>
          <w:sz w:val="24"/>
          <w:szCs w:val="24"/>
        </w:rPr>
      </w:pPr>
      <w:r w:rsidRPr="00873302">
        <w:rPr>
          <w:rFonts w:ascii="Arial" w:hAnsi="Arial" w:cs="Arial"/>
          <w:b/>
          <w:i/>
          <w:color w:val="000000"/>
          <w:sz w:val="24"/>
          <w:szCs w:val="24"/>
        </w:rPr>
        <w:t>English translation:</w:t>
      </w:r>
      <w:r w:rsidRPr="00873302">
        <w:rPr>
          <w:rFonts w:ascii="Arial" w:hAnsi="Arial" w:cs="Arial"/>
          <w:color w:val="000000"/>
          <w:sz w:val="24"/>
          <w:szCs w:val="24"/>
        </w:rPr>
        <w:t xml:space="preserve"> From William, Richard holds four hides in Birmingham. There is land for six ploughs, in the demesne, one. There are five villagers and four smallholders with two ploughs. The woodland is half a league long and two furlongs wide. The value was and is twenty shillings. </w:t>
      </w:r>
      <w:proofErr w:type="spellStart"/>
      <w:r w:rsidRPr="00873302">
        <w:rPr>
          <w:rFonts w:ascii="Arial" w:hAnsi="Arial" w:cs="Arial"/>
          <w:color w:val="000000"/>
          <w:sz w:val="24"/>
          <w:szCs w:val="24"/>
        </w:rPr>
        <w:t>Wulfwin</w:t>
      </w:r>
      <w:proofErr w:type="spellEnd"/>
      <w:r w:rsidRPr="00873302">
        <w:rPr>
          <w:rFonts w:ascii="Arial" w:hAnsi="Arial" w:cs="Arial"/>
          <w:color w:val="000000"/>
          <w:sz w:val="24"/>
          <w:szCs w:val="24"/>
        </w:rPr>
        <w:t xml:space="preserve"> held it freely in the time of King Edward</w:t>
      </w:r>
    </w:p>
    <w:p w:rsidR="00873302" w:rsidRPr="00873302" w:rsidRDefault="00873302">
      <w:pPr>
        <w:rPr>
          <w:b/>
          <w:i/>
          <w:sz w:val="36"/>
          <w:szCs w:val="36"/>
        </w:rPr>
      </w:pPr>
      <w:r w:rsidRPr="00873302">
        <w:rPr>
          <w:b/>
          <w:i/>
          <w:sz w:val="36"/>
          <w:szCs w:val="36"/>
        </w:rPr>
        <w:t>Source 3</w:t>
      </w:r>
    </w:p>
    <w:p w:rsidR="00873302" w:rsidRDefault="00873302">
      <w:r>
        <w:rPr>
          <w:noProof/>
          <w:lang w:eastAsia="en-GB"/>
        </w:rPr>
        <mc:AlternateContent>
          <mc:Choice Requires="wps">
            <w:drawing>
              <wp:anchor distT="0" distB="0" distL="114300" distR="114300" simplePos="0" relativeHeight="251659264" behindDoc="0" locked="0" layoutInCell="1" allowOverlap="1" wp14:editId="36B11C9B">
                <wp:simplePos x="0" y="0"/>
                <wp:positionH relativeFrom="column">
                  <wp:align>center</wp:align>
                </wp:positionH>
                <wp:positionV relativeFrom="paragraph">
                  <wp:posOffset>0</wp:posOffset>
                </wp:positionV>
                <wp:extent cx="4203035" cy="3306726"/>
                <wp:effectExtent l="0" t="0" r="26670" b="273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3035" cy="3306726"/>
                        </a:xfrm>
                        <a:prstGeom prst="rect">
                          <a:avLst/>
                        </a:prstGeom>
                        <a:solidFill>
                          <a:srgbClr val="FFFFFF"/>
                        </a:solidFill>
                        <a:ln w="9525">
                          <a:solidFill>
                            <a:srgbClr val="000000"/>
                          </a:solidFill>
                          <a:miter lim="800000"/>
                          <a:headEnd/>
                          <a:tailEnd/>
                        </a:ln>
                      </wps:spPr>
                      <wps:txbx>
                        <w:txbxContent>
                          <w:p w:rsidR="00873302" w:rsidRDefault="00873302" w:rsidP="00873302">
                            <w:pPr>
                              <w:pStyle w:val="NormalWeb"/>
                              <w:rPr>
                                <w:sz w:val="24"/>
                                <w:szCs w:val="24"/>
                                <w:lang w:val="en-US"/>
                              </w:rPr>
                            </w:pPr>
                            <w:r>
                              <w:rPr>
                                <w:sz w:val="24"/>
                                <w:szCs w:val="24"/>
                                <w:lang w:val="en-US"/>
                              </w:rPr>
                              <w:t>“</w:t>
                            </w:r>
                            <w:r w:rsidRPr="00873302">
                              <w:rPr>
                                <w:sz w:val="24"/>
                                <w:szCs w:val="24"/>
                                <w:lang w:val="en-US"/>
                              </w:rPr>
                              <w:t>The medieval village of Birmingham was developed by its Norman lords into a successful market town. The area's agricultural trade became concentrated on the town and this encouraged the development of agriculture-related industries. At the beginning of this period settlements were scattered and villages were tiny if indeed they yet existed. As time went on the area developed with a mixture of individual farmsteads typical of a wooded area with room for expansion and open strip fields which were worked in common. Documentary evidence exists for a large number of farms and watermills many of which continued until the 19th century</w:t>
                            </w:r>
                            <w:r>
                              <w:rPr>
                                <w:sz w:val="24"/>
                                <w:szCs w:val="24"/>
                                <w:lang w:val="en-US"/>
                              </w:rPr>
                              <w:t>”</w:t>
                            </w:r>
                            <w:r w:rsidRPr="00873302">
                              <w:rPr>
                                <w:sz w:val="24"/>
                                <w:szCs w:val="24"/>
                                <w:lang w:val="en-US"/>
                              </w:rPr>
                              <w:t>.</w:t>
                            </w:r>
                          </w:p>
                          <w:p w:rsidR="00873302" w:rsidRPr="00873302" w:rsidRDefault="00873302" w:rsidP="00873302">
                            <w:pPr>
                              <w:pStyle w:val="NormalWeb"/>
                              <w:rPr>
                                <w:b/>
                                <w:i/>
                                <w:sz w:val="24"/>
                                <w:szCs w:val="24"/>
                                <w:lang w:val="en-US"/>
                              </w:rPr>
                            </w:pPr>
                            <w:r w:rsidRPr="00873302">
                              <w:rPr>
                                <w:b/>
                                <w:i/>
                                <w:sz w:val="24"/>
                                <w:szCs w:val="24"/>
                                <w:lang w:val="en-US"/>
                              </w:rPr>
                              <w:t xml:space="preserve">William </w:t>
                            </w:r>
                            <w:proofErr w:type="spellStart"/>
                            <w:r w:rsidRPr="00873302">
                              <w:rPr>
                                <w:b/>
                                <w:i/>
                                <w:sz w:val="24"/>
                                <w:szCs w:val="24"/>
                                <w:lang w:val="en-US"/>
                              </w:rPr>
                              <w:t>Dargue</w:t>
                            </w:r>
                            <w:proofErr w:type="spellEnd"/>
                            <w:r w:rsidRPr="00873302">
                              <w:rPr>
                                <w:b/>
                                <w:i/>
                                <w:sz w:val="24"/>
                                <w:szCs w:val="24"/>
                                <w:lang w:val="en-US"/>
                              </w:rPr>
                              <w:t xml:space="preserve"> ‘A History of Birmingham’</w:t>
                            </w:r>
                          </w:p>
                          <w:p w:rsidR="00873302" w:rsidRDefault="0087330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330.95pt;height:260.3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">
                <v:textbox>
                  <w:txbxContent>
                    <w:p w:rsidR="00873302" w:rsidRDefault="00873302" w:rsidP="00873302">
                      <w:pPr>
                        <w:pStyle w:val="NormalWeb"/>
                        <w:rPr>
                          <w:sz w:val="24"/>
                          <w:szCs w:val="24"/>
                          <w:lang w:val="en-US"/>
                        </w:rPr>
                      </w:pPr>
                      <w:r>
                        <w:rPr>
                          <w:sz w:val="24"/>
                          <w:szCs w:val="24"/>
                          <w:lang w:val="en-US"/>
                        </w:rPr>
                        <w:t>“</w:t>
                      </w:r>
                      <w:r w:rsidRPr="00873302">
                        <w:rPr>
                          <w:sz w:val="24"/>
                          <w:szCs w:val="24"/>
                          <w:lang w:val="en-US"/>
                        </w:rPr>
                        <w:t>The medieval village of Birmingham was developed by its Norman lords into a successful market town. The area's agricultural trade became concentrated on the town and this encouraged the development of agriculture-related industries. At the beginning of this period settlements were scattered and villages were tiny if indeed they yet existed. As time went on the area developed with a mixture of individual farmsteads typical of a wooded area with room for expansion and open strip fields which were worked in common. Documentary evidence exists for a large number of farms and watermills many of which continued until the 19th century</w:t>
                      </w:r>
                      <w:r>
                        <w:rPr>
                          <w:sz w:val="24"/>
                          <w:szCs w:val="24"/>
                          <w:lang w:val="en-US"/>
                        </w:rPr>
                        <w:t>”</w:t>
                      </w:r>
                      <w:r w:rsidRPr="00873302">
                        <w:rPr>
                          <w:sz w:val="24"/>
                          <w:szCs w:val="24"/>
                          <w:lang w:val="en-US"/>
                        </w:rPr>
                        <w:t>.</w:t>
                      </w:r>
                    </w:p>
                    <w:p w:rsidR="00873302" w:rsidRPr="00873302" w:rsidRDefault="00873302" w:rsidP="00873302">
                      <w:pPr>
                        <w:pStyle w:val="NormalWeb"/>
                        <w:rPr>
                          <w:b/>
                          <w:i/>
                          <w:sz w:val="24"/>
                          <w:szCs w:val="24"/>
                          <w:lang w:val="en-US"/>
                        </w:rPr>
                      </w:pPr>
                      <w:r w:rsidRPr="00873302">
                        <w:rPr>
                          <w:b/>
                          <w:i/>
                          <w:sz w:val="24"/>
                          <w:szCs w:val="24"/>
                          <w:lang w:val="en-US"/>
                        </w:rPr>
                        <w:t xml:space="preserve">William </w:t>
                      </w:r>
                      <w:proofErr w:type="spellStart"/>
                      <w:r w:rsidRPr="00873302">
                        <w:rPr>
                          <w:b/>
                          <w:i/>
                          <w:sz w:val="24"/>
                          <w:szCs w:val="24"/>
                          <w:lang w:val="en-US"/>
                        </w:rPr>
                        <w:t>Dargue</w:t>
                      </w:r>
                      <w:proofErr w:type="spellEnd"/>
                      <w:r w:rsidRPr="00873302">
                        <w:rPr>
                          <w:b/>
                          <w:i/>
                          <w:sz w:val="24"/>
                          <w:szCs w:val="24"/>
                          <w:lang w:val="en-US"/>
                        </w:rPr>
                        <w:t xml:space="preserve"> ‘A History of Birmingham’</w:t>
                      </w:r>
                    </w:p>
                    <w:p w:rsidR="00873302" w:rsidRDefault="00873302"/>
                  </w:txbxContent>
                </v:textbox>
              </v:shape>
            </w:pict>
          </mc:Fallback>
        </mc:AlternateContent>
      </w:r>
    </w:p>
    <w:sectPr w:rsidR="008733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302"/>
    <w:rsid w:val="00122EE4"/>
    <w:rsid w:val="0072323A"/>
    <w:rsid w:val="00873302"/>
    <w:rsid w:val="00C6730A"/>
    <w:rsid w:val="00E002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33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3302"/>
    <w:rPr>
      <w:rFonts w:ascii="Tahoma" w:hAnsi="Tahoma" w:cs="Tahoma"/>
      <w:sz w:val="16"/>
      <w:szCs w:val="16"/>
    </w:rPr>
  </w:style>
  <w:style w:type="paragraph" w:styleId="NormalWeb">
    <w:name w:val="Normal (Web)"/>
    <w:basedOn w:val="Normal"/>
    <w:uiPriority w:val="99"/>
    <w:semiHidden/>
    <w:unhideWhenUsed/>
    <w:rsid w:val="00873302"/>
    <w:pPr>
      <w:spacing w:after="0" w:line="336" w:lineRule="auto"/>
    </w:pPr>
    <w:rPr>
      <w:rFonts w:ascii="Arial" w:eastAsia="Times New Roman" w:hAnsi="Arial" w:cs="Arial"/>
      <w:color w:val="000000"/>
      <w:sz w:val="18"/>
      <w:szCs w:val="18"/>
      <w:lang w:eastAsia="en-GB"/>
    </w:rPr>
  </w:style>
  <w:style w:type="character" w:customStyle="1" w:styleId="watch-title">
    <w:name w:val="watch-title"/>
    <w:basedOn w:val="DefaultParagraphFont"/>
    <w:rsid w:val="008733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33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3302"/>
    <w:rPr>
      <w:rFonts w:ascii="Tahoma" w:hAnsi="Tahoma" w:cs="Tahoma"/>
      <w:sz w:val="16"/>
      <w:szCs w:val="16"/>
    </w:rPr>
  </w:style>
  <w:style w:type="paragraph" w:styleId="NormalWeb">
    <w:name w:val="Normal (Web)"/>
    <w:basedOn w:val="Normal"/>
    <w:uiPriority w:val="99"/>
    <w:semiHidden/>
    <w:unhideWhenUsed/>
    <w:rsid w:val="00873302"/>
    <w:pPr>
      <w:spacing w:after="0" w:line="336" w:lineRule="auto"/>
    </w:pPr>
    <w:rPr>
      <w:rFonts w:ascii="Arial" w:eastAsia="Times New Roman" w:hAnsi="Arial" w:cs="Arial"/>
      <w:color w:val="000000"/>
      <w:sz w:val="18"/>
      <w:szCs w:val="18"/>
      <w:lang w:eastAsia="en-GB"/>
    </w:rPr>
  </w:style>
  <w:style w:type="character" w:customStyle="1" w:styleId="watch-title">
    <w:name w:val="watch-title"/>
    <w:basedOn w:val="DefaultParagraphFont"/>
    <w:rsid w:val="008733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592241">
      <w:bodyDiv w:val="1"/>
      <w:marLeft w:val="0"/>
      <w:marRight w:val="0"/>
      <w:marTop w:val="0"/>
      <w:marBottom w:val="0"/>
      <w:divBdr>
        <w:top w:val="none" w:sz="0" w:space="0" w:color="auto"/>
        <w:left w:val="none" w:sz="0" w:space="0" w:color="auto"/>
        <w:bottom w:val="none" w:sz="0" w:space="0" w:color="auto"/>
        <w:right w:val="none" w:sz="0" w:space="0" w:color="auto"/>
      </w:divBdr>
      <w:divsChild>
        <w:div w:id="38556859">
          <w:marLeft w:val="0"/>
          <w:marRight w:val="0"/>
          <w:marTop w:val="0"/>
          <w:marBottom w:val="0"/>
          <w:divBdr>
            <w:top w:val="none" w:sz="0" w:space="0" w:color="auto"/>
            <w:left w:val="none" w:sz="0" w:space="0" w:color="auto"/>
            <w:bottom w:val="none" w:sz="0" w:space="0" w:color="auto"/>
            <w:right w:val="none" w:sz="0" w:space="0" w:color="auto"/>
          </w:divBdr>
          <w:divsChild>
            <w:div w:id="783228280">
              <w:marLeft w:val="0"/>
              <w:marRight w:val="0"/>
              <w:marTop w:val="0"/>
              <w:marBottom w:val="0"/>
              <w:divBdr>
                <w:top w:val="single" w:sz="2" w:space="0" w:color="FFFFFF"/>
                <w:left w:val="single" w:sz="2" w:space="0" w:color="FFFFFF"/>
                <w:bottom w:val="single" w:sz="2" w:space="0" w:color="FFFFFF"/>
                <w:right w:val="single" w:sz="2" w:space="0" w:color="FFFFFF"/>
              </w:divBdr>
              <w:divsChild>
                <w:div w:id="1270091485">
                  <w:marLeft w:val="0"/>
                  <w:marRight w:val="0"/>
                  <w:marTop w:val="0"/>
                  <w:marBottom w:val="0"/>
                  <w:divBdr>
                    <w:top w:val="none" w:sz="0" w:space="0" w:color="auto"/>
                    <w:left w:val="none" w:sz="0" w:space="0" w:color="auto"/>
                    <w:bottom w:val="none" w:sz="0" w:space="0" w:color="auto"/>
                    <w:right w:val="none" w:sz="0" w:space="0" w:color="auto"/>
                  </w:divBdr>
                  <w:divsChild>
                    <w:div w:id="1660229612">
                      <w:marLeft w:val="0"/>
                      <w:marRight w:val="0"/>
                      <w:marTop w:val="0"/>
                      <w:marBottom w:val="0"/>
                      <w:divBdr>
                        <w:top w:val="none" w:sz="0" w:space="0" w:color="auto"/>
                        <w:left w:val="dotted" w:sz="6" w:space="0" w:color="CCCCCC"/>
                        <w:bottom w:val="none" w:sz="0" w:space="0" w:color="auto"/>
                        <w:right w:val="none" w:sz="0" w:space="0" w:color="auto"/>
                      </w:divBdr>
                      <w:divsChild>
                        <w:div w:id="573247508">
                          <w:marLeft w:val="0"/>
                          <w:marRight w:val="0"/>
                          <w:marTop w:val="0"/>
                          <w:marBottom w:val="0"/>
                          <w:divBdr>
                            <w:top w:val="none" w:sz="0" w:space="0" w:color="auto"/>
                            <w:left w:val="none" w:sz="0" w:space="0" w:color="auto"/>
                            <w:bottom w:val="none" w:sz="0" w:space="0" w:color="auto"/>
                            <w:right w:val="none" w:sz="0" w:space="0" w:color="auto"/>
                          </w:divBdr>
                          <w:divsChild>
                            <w:div w:id="690647879">
                              <w:marLeft w:val="0"/>
                              <w:marRight w:val="0"/>
                              <w:marTop w:val="0"/>
                              <w:marBottom w:val="0"/>
                              <w:divBdr>
                                <w:top w:val="none" w:sz="0" w:space="0" w:color="auto"/>
                                <w:left w:val="none" w:sz="0" w:space="0" w:color="auto"/>
                                <w:bottom w:val="none" w:sz="0" w:space="0" w:color="auto"/>
                                <w:right w:val="none" w:sz="0" w:space="0" w:color="auto"/>
                              </w:divBdr>
                              <w:divsChild>
                                <w:div w:id="1157961457">
                                  <w:marLeft w:val="0"/>
                                  <w:marRight w:val="0"/>
                                  <w:marTop w:val="0"/>
                                  <w:marBottom w:val="0"/>
                                  <w:divBdr>
                                    <w:top w:val="none" w:sz="0" w:space="0" w:color="auto"/>
                                    <w:left w:val="none" w:sz="0" w:space="0" w:color="auto"/>
                                    <w:bottom w:val="none" w:sz="0" w:space="0" w:color="auto"/>
                                    <w:right w:val="none" w:sz="0" w:space="0" w:color="auto"/>
                                  </w:divBdr>
                                  <w:divsChild>
                                    <w:div w:id="14459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upload.wikimedia.org/wikipedia/commons/e/e8/Birmingham_Domesday_Book.p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Pages>
  <Words>465</Words>
  <Characters>2652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KHBS</Company>
  <LinksUpToDate>false</LinksUpToDate>
  <CharactersWithSpaces>3111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adawson</dc:creator>
  <cp:keywords/>
  <dc:description/>
  <cp:lastModifiedBy>adawson</cp:lastModifiedBy>
  <cp:revision>2</cp:revision>
  <dcterms:created xsi:type="dcterms:W3CDTF">2014-07-02T07:53:00Z</dcterms:created>
  <dcterms:modified xsi:type="dcterms:W3CDTF">2014-07-09T11:43:00Z</dcterms:modified>
</cp:coreProperties>
</file>