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F4DAB5" w14:textId="77777777" w:rsidR="00916A75" w:rsidRPr="00916A75" w:rsidRDefault="00916A75" w:rsidP="00916A75">
      <w:pPr>
        <w:widowControl/>
        <w:shd w:val="clear" w:color="auto" w:fill="FFFFFF"/>
        <w:autoSpaceDE/>
        <w:autoSpaceDN/>
        <w:jc w:val="both"/>
        <w:textAlignment w:val="baseline"/>
        <w:rPr>
          <w:rFonts w:ascii="Playfair Display" w:eastAsia="Times New Roman" w:hAnsi="Playfair Display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The most important art in the Islamic world was the architecture. The main characteristics of Islamic architecture are:</w:t>
      </w:r>
    </w:p>
    <w:p w14:paraId="65774930" w14:textId="77777777" w:rsidR="00916A75" w:rsidRPr="00916A75" w:rsidRDefault="00916A75" w:rsidP="00916A75">
      <w:pPr>
        <w:widowControl/>
        <w:numPr>
          <w:ilvl w:val="0"/>
          <w:numId w:val="1"/>
        </w:numPr>
        <w:shd w:val="clear" w:color="auto" w:fill="FFFFFF"/>
        <w:autoSpaceDE/>
        <w:autoSpaceDN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Basic materials such as brick or wood are used but they are covered with other materials like tiles or plaster to give the sensation of richness.</w:t>
      </w:r>
    </w:p>
    <w:p w14:paraId="2C3FA4F5" w14:textId="5098D6A9" w:rsidR="00916A75" w:rsidRPr="00916A75" w:rsidRDefault="00916A75" w:rsidP="00916A75">
      <w:pPr>
        <w:widowControl/>
        <w:numPr>
          <w:ilvl w:val="0"/>
          <w:numId w:val="1"/>
        </w:numPr>
        <w:shd w:val="clear" w:color="auto" w:fill="FFFFFF"/>
        <w:autoSpaceDE/>
        <w:autoSpaceDN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They used </w:t>
      </w:r>
      <w:r w:rsidR="005C4D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columns</w:t>
      </w: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and piers to support </w:t>
      </w: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several types</w:t>
      </w: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of arches. </w:t>
      </w:r>
    </w:p>
    <w:p w14:paraId="20A821C6" w14:textId="77777777" w:rsidR="00916A75" w:rsidRPr="00916A75" w:rsidRDefault="00916A75" w:rsidP="00916A75">
      <w:pPr>
        <w:widowControl/>
        <w:numPr>
          <w:ilvl w:val="0"/>
          <w:numId w:val="1"/>
        </w:numPr>
        <w:shd w:val="clear" w:color="auto" w:fill="FFFFFF"/>
        <w:autoSpaceDE/>
        <w:autoSpaceDN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To cover buildings, vaults and domes were used.</w:t>
      </w:r>
    </w:p>
    <w:p w14:paraId="6D246971" w14:textId="77777777" w:rsidR="00916A75" w:rsidRPr="00916A75" w:rsidRDefault="00916A75" w:rsidP="00916A75">
      <w:pPr>
        <w:widowControl/>
        <w:numPr>
          <w:ilvl w:val="0"/>
          <w:numId w:val="1"/>
        </w:numPr>
        <w:shd w:val="clear" w:color="auto" w:fill="FFFFFF"/>
        <w:autoSpaceDE/>
        <w:autoSpaceDN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Decoration was very profuse.</w:t>
      </w:r>
    </w:p>
    <w:p w14:paraId="2BEBCD55" w14:textId="77777777" w:rsidR="00916A75" w:rsidRPr="00916A75" w:rsidRDefault="00916A75" w:rsidP="00916A75">
      <w:pPr>
        <w:widowControl/>
        <w:shd w:val="clear" w:color="auto" w:fill="FFFFFF"/>
        <w:autoSpaceDE/>
        <w:autoSpaceDN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</w:pPr>
    </w:p>
    <w:p w14:paraId="0F4159E2" w14:textId="4C7B294A" w:rsidR="00916A75" w:rsidRPr="00916A75" w:rsidRDefault="00916A75" w:rsidP="00916A75">
      <w:pPr>
        <w:widowControl/>
        <w:shd w:val="clear" w:color="auto" w:fill="FFFFFF"/>
        <w:autoSpaceDE/>
        <w:autoSpaceDN/>
        <w:jc w:val="both"/>
        <w:textAlignment w:val="baseline"/>
        <w:rPr>
          <w:rFonts w:ascii="Playfair Display" w:eastAsia="Times New Roman" w:hAnsi="Playfair Display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TYPES OF ROOFS:</w:t>
      </w:r>
    </w:p>
    <w:p w14:paraId="5921FE1B" w14:textId="346B94F8" w:rsidR="00916A75" w:rsidRPr="00916A75" w:rsidRDefault="00916A75" w:rsidP="00916A75">
      <w:pPr>
        <w:widowControl/>
        <w:numPr>
          <w:ilvl w:val="0"/>
          <w:numId w:val="2"/>
        </w:numPr>
        <w:shd w:val="clear" w:color="auto" w:fill="FFFFFF"/>
        <w:autoSpaceDE/>
        <w:autoSpaceDN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Muqarna vaults were decorated as if they were stalactites.</w:t>
      </w:r>
    </w:p>
    <w:p w14:paraId="1E3EC384" w14:textId="57767DD5" w:rsidR="00916A75" w:rsidRPr="00916A75" w:rsidRDefault="00916A75" w:rsidP="00916A75">
      <w:pPr>
        <w:widowControl/>
        <w:numPr>
          <w:ilvl w:val="0"/>
          <w:numId w:val="2"/>
        </w:numPr>
        <w:shd w:val="clear" w:color="auto" w:fill="FFFFFF"/>
        <w:autoSpaceDE/>
        <w:autoSpaceDN/>
        <w:jc w:val="both"/>
        <w:textAlignment w:val="baseline"/>
        <w:rPr>
          <w:rStyle w:val="Textoennegrita"/>
          <w:rFonts w:ascii="inherit" w:eastAsia="Times New Roman" w:hAnsi="inherit" w:cs="Times New Roman"/>
          <w:b w:val="0"/>
          <w:bCs w:val="0"/>
          <w:color w:val="000000"/>
          <w:sz w:val="24"/>
          <w:szCs w:val="24"/>
          <w:lang w:val="en-US" w:eastAsia="es-ES"/>
        </w:rPr>
      </w:pPr>
      <w:r w:rsidRPr="00916A75">
        <w:rPr>
          <w:rStyle w:val="Textoennegrita"/>
          <w:rFonts w:ascii="inherit" w:hAnsi="inherit"/>
          <w:color w:val="000000"/>
          <w:bdr w:val="none" w:sz="0" w:space="0" w:color="auto" w:frame="1"/>
          <w:shd w:val="clear" w:color="auto" w:fill="FFFFFF"/>
          <w:lang w:val="en-US"/>
        </w:rPr>
        <w:t xml:space="preserve">Caliphal ribbed vault contains </w:t>
      </w:r>
      <w:r w:rsidRPr="00916A75">
        <w:rPr>
          <w:rStyle w:val="Textoennegrita"/>
          <w:rFonts w:ascii="inherit" w:hAnsi="inherit"/>
          <w:color w:val="000000"/>
          <w:bdr w:val="none" w:sz="0" w:space="0" w:color="auto" w:frame="1"/>
          <w:shd w:val="clear" w:color="auto" w:fill="FFFFFF"/>
          <w:lang w:val="en-US"/>
        </w:rPr>
        <w:t>ribs</w:t>
      </w:r>
      <w:r w:rsidRPr="00916A75">
        <w:rPr>
          <w:rStyle w:val="Textoennegrita"/>
          <w:rFonts w:ascii="inherit" w:hAnsi="inherit"/>
          <w:color w:val="000000"/>
          <w:bdr w:val="none" w:sz="0" w:space="0" w:color="auto" w:frame="1"/>
          <w:shd w:val="clear" w:color="auto" w:fill="FFFFFF"/>
          <w:lang w:val="en-US"/>
        </w:rPr>
        <w:t xml:space="preserve"> which do not cross in the </w:t>
      </w:r>
      <w:r w:rsidRPr="00916A75">
        <w:rPr>
          <w:rStyle w:val="Textoennegrita"/>
          <w:rFonts w:ascii="inherit" w:hAnsi="inherit"/>
          <w:color w:val="000000"/>
          <w:bdr w:val="none" w:sz="0" w:space="0" w:color="auto" w:frame="1"/>
          <w:shd w:val="clear" w:color="auto" w:fill="FFFFFF"/>
          <w:lang w:val="en-US"/>
        </w:rPr>
        <w:t>center</w:t>
      </w:r>
      <w:r w:rsidRPr="00916A75">
        <w:rPr>
          <w:rStyle w:val="Textoennegrita"/>
          <w:rFonts w:ascii="inherit" w:hAnsi="inherit"/>
          <w:color w:val="000000"/>
          <w:bdr w:val="none" w:sz="0" w:space="0" w:color="auto" w:frame="1"/>
          <w:shd w:val="clear" w:color="auto" w:fill="FFFFFF"/>
          <w:lang w:val="en-US"/>
        </w:rPr>
        <w:t>.</w:t>
      </w:r>
    </w:p>
    <w:p w14:paraId="00521C8D" w14:textId="1B0493AD" w:rsidR="00916A75" w:rsidRPr="00916A75" w:rsidRDefault="00916A75" w:rsidP="00916A75">
      <w:pPr>
        <w:widowControl/>
        <w:numPr>
          <w:ilvl w:val="0"/>
          <w:numId w:val="2"/>
        </w:numPr>
        <w:shd w:val="clear" w:color="auto" w:fill="FFFFFF"/>
        <w:autoSpaceDE/>
        <w:autoSpaceDN/>
        <w:jc w:val="both"/>
        <w:textAlignment w:val="baseline"/>
        <w:rPr>
          <w:rStyle w:val="Textoennegrita"/>
          <w:rFonts w:ascii="inherit" w:eastAsia="Times New Roman" w:hAnsi="inherit" w:cs="Times New Roman"/>
          <w:b w:val="0"/>
          <w:bCs w:val="0"/>
          <w:color w:val="000000"/>
          <w:sz w:val="24"/>
          <w:szCs w:val="24"/>
          <w:lang w:val="en-US" w:eastAsia="es-ES"/>
        </w:rPr>
      </w:pPr>
      <w:r w:rsidRPr="00916A75">
        <w:rPr>
          <w:rStyle w:val="Textoennegrita"/>
          <w:rFonts w:ascii="Playfair Display" w:hAnsi="Playfair Display"/>
          <w:color w:val="000000"/>
          <w:bdr w:val="none" w:sz="0" w:space="0" w:color="auto" w:frame="1"/>
          <w:shd w:val="clear" w:color="auto" w:fill="FFFFFF"/>
          <w:lang w:val="en-US"/>
        </w:rPr>
        <w:t xml:space="preserve">Segmented domes are divided into sections </w:t>
      </w:r>
      <w:r w:rsidRPr="00916A75">
        <w:rPr>
          <w:rStyle w:val="Textoennegrita"/>
          <w:rFonts w:ascii="Playfair Display" w:hAnsi="Playfair Display"/>
          <w:color w:val="000000"/>
          <w:bdr w:val="none" w:sz="0" w:space="0" w:color="auto" w:frame="1"/>
          <w:shd w:val="clear" w:color="auto" w:fill="FFFFFF"/>
          <w:lang w:val="en-US"/>
        </w:rPr>
        <w:t>resembling</w:t>
      </w:r>
      <w:r w:rsidRPr="00916A75">
        <w:rPr>
          <w:rStyle w:val="Textoennegrita"/>
          <w:rFonts w:ascii="Playfair Display" w:hAnsi="Playfair Display"/>
          <w:color w:val="000000"/>
          <w:bdr w:val="none" w:sz="0" w:space="0" w:color="auto" w:frame="1"/>
          <w:shd w:val="clear" w:color="auto" w:fill="FFFFFF"/>
          <w:lang w:val="en-US"/>
        </w:rPr>
        <w:t xml:space="preserve"> the segments of an orang</w:t>
      </w:r>
      <w:r>
        <w:rPr>
          <w:rStyle w:val="Textoennegrita"/>
          <w:rFonts w:ascii="Playfair Display" w:hAnsi="Playfair Display"/>
          <w:color w:val="000000"/>
          <w:bdr w:val="none" w:sz="0" w:space="0" w:color="auto" w:frame="1"/>
          <w:shd w:val="clear" w:color="auto" w:fill="FFFFFF"/>
          <w:lang w:val="en-US"/>
        </w:rPr>
        <w:t>e</w:t>
      </w:r>
    </w:p>
    <w:p w14:paraId="06B189A0" w14:textId="77777777" w:rsidR="00916A75" w:rsidRPr="00916A75" w:rsidRDefault="00916A75" w:rsidP="00916A75">
      <w:pPr>
        <w:widowControl/>
        <w:shd w:val="clear" w:color="auto" w:fill="FFFFFF"/>
        <w:autoSpaceDE/>
        <w:autoSpaceDN/>
        <w:jc w:val="both"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</w:p>
    <w:p w14:paraId="19A2211A" w14:textId="16F8B6B7" w:rsidR="00916A75" w:rsidRPr="005C4D75" w:rsidRDefault="00916A75" w:rsidP="005C4D7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61E12531" wp14:editId="123AAD7E">
            <wp:extent cx="2195511" cy="14160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971" cy="143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C082271" wp14:editId="636842D4">
            <wp:extent cx="2197955" cy="1439798"/>
            <wp:effectExtent l="0" t="0" r="0" b="8255"/>
            <wp:docPr id="2" name="Imagen 2" descr="Interior view of the maqsura ; ribbed vault before door to the right (west)  of mihrab (Bab al-Amir) | Archn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nterior view of the maqsura ; ribbed vault before door to the right (west)  of mihrab (Bab al-Amir) | Archne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02" cy="1452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9246522" wp14:editId="4AC84DBC">
            <wp:extent cx="1970383" cy="1477917"/>
            <wp:effectExtent l="0" t="0" r="0" b="8255"/>
            <wp:docPr id="3" name="Imagen 3" descr="wikihilos™ on Twitter: &amp;quot;BÓVEDA GALLONADA También denominada cúpula  gallonada, es una cúpula compuesta por nervaduras, segmentos cóncavos que  asemejan los gajos o &amp;quot;gallones&amp;quot; de una naranja. La unión de estos elementos  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wikihilos™ on Twitter: &amp;quot;BÓVEDA GALLONADA También denominada cúpula  gallonada, es una cúpula compuesta por nervaduras, segmentos cóncavos que  asemejan los gajos o &amp;quot;gallones&amp;quot; de una naranja. La unión de estos elementos  d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627" cy="1495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92C474" wp14:editId="1BDB3268">
            <wp:extent cx="2385060" cy="1493177"/>
            <wp:effectExtent l="0" t="0" r="0" b="0"/>
            <wp:docPr id="4" name="Imagen 4" descr="Un edificio antigu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Un edificio antigu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403286" cy="1504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D023AA" w14:textId="3F898438" w:rsidR="00916A75" w:rsidRPr="00916A75" w:rsidRDefault="00916A75" w:rsidP="00916A75">
      <w:pPr>
        <w:widowControl/>
        <w:shd w:val="clear" w:color="auto" w:fill="FFFFFF"/>
        <w:autoSpaceDE/>
        <w:autoSpaceDN/>
        <w:jc w:val="both"/>
        <w:textAlignment w:val="baseline"/>
        <w:rPr>
          <w:rFonts w:ascii="Playfair Display" w:eastAsia="Times New Roman" w:hAnsi="Playfair Display" w:cs="Times New Roman"/>
          <w:color w:val="000000"/>
          <w:sz w:val="24"/>
          <w:szCs w:val="24"/>
          <w:lang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ARCHES:</w:t>
      </w:r>
    </w:p>
    <w:p w14:paraId="3DF4E702" w14:textId="77777777" w:rsidR="00916A75" w:rsidRPr="00916A75" w:rsidRDefault="00916A75" w:rsidP="00916A75">
      <w:pPr>
        <w:widowControl/>
        <w:numPr>
          <w:ilvl w:val="0"/>
          <w:numId w:val="3"/>
        </w:numPr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Semicircular </w:t>
      </w:r>
      <w:proofErr w:type="spellStart"/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arch</w:t>
      </w:r>
      <w:proofErr w:type="spellEnd"/>
    </w:p>
    <w:p w14:paraId="6ECD79B3" w14:textId="77777777" w:rsidR="00916A75" w:rsidRPr="00916A75" w:rsidRDefault="00916A75" w:rsidP="00916A75">
      <w:pPr>
        <w:widowControl/>
        <w:numPr>
          <w:ilvl w:val="0"/>
          <w:numId w:val="3"/>
        </w:numPr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proofErr w:type="spellStart"/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Sitlted</w:t>
      </w:r>
      <w:proofErr w:type="spellEnd"/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semicircular arch means that the semicircular arch is slightly lengthened at the bottom.</w:t>
      </w:r>
    </w:p>
    <w:p w14:paraId="5BC2A77C" w14:textId="77777777" w:rsidR="00916A75" w:rsidRPr="00916A75" w:rsidRDefault="00916A75" w:rsidP="00916A75">
      <w:pPr>
        <w:widowControl/>
        <w:numPr>
          <w:ilvl w:val="0"/>
          <w:numId w:val="3"/>
        </w:numPr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proofErr w:type="spellStart"/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Mixtilinear</w:t>
      </w:r>
      <w:proofErr w:type="spellEnd"/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 xml:space="preserve"> arch made of curves and straight lines.</w:t>
      </w:r>
    </w:p>
    <w:p w14:paraId="384BD79B" w14:textId="77777777" w:rsidR="00916A75" w:rsidRPr="00916A75" w:rsidRDefault="00916A75" w:rsidP="00916A75">
      <w:pPr>
        <w:widowControl/>
        <w:numPr>
          <w:ilvl w:val="0"/>
          <w:numId w:val="3"/>
        </w:numPr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Polylobed arch formed with small semicircles.</w:t>
      </w:r>
    </w:p>
    <w:p w14:paraId="4F42D7A7" w14:textId="77777777" w:rsidR="00916A75" w:rsidRPr="00916A75" w:rsidRDefault="00916A75" w:rsidP="00916A75">
      <w:pPr>
        <w:widowControl/>
        <w:numPr>
          <w:ilvl w:val="0"/>
          <w:numId w:val="3"/>
        </w:numPr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eastAsia="es-ES"/>
        </w:rPr>
      </w:pPr>
      <w:proofErr w:type="spellStart"/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Horshoe</w:t>
      </w:r>
      <w:proofErr w:type="spellEnd"/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 xml:space="preserve"> </w:t>
      </w:r>
      <w:proofErr w:type="spellStart"/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eastAsia="es-ES"/>
        </w:rPr>
        <w:t>arches</w:t>
      </w:r>
      <w:proofErr w:type="spellEnd"/>
    </w:p>
    <w:p w14:paraId="208D481B" w14:textId="542CB9A4" w:rsidR="00916A75" w:rsidRDefault="00916A75">
      <w:pPr>
        <w:rPr>
          <w:lang w:val="en-US"/>
        </w:rPr>
      </w:pPr>
    </w:p>
    <w:p w14:paraId="52DA9946" w14:textId="21072F01" w:rsidR="00916A75" w:rsidRDefault="005C4D75" w:rsidP="005C4D7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1FABCDD8" wp14:editId="38FABFFC">
            <wp:extent cx="2006327" cy="1660525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7837" cy="1686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72758C2A" wp14:editId="1E89D09B">
            <wp:extent cx="1227545" cy="1702435"/>
            <wp:effectExtent l="0" t="0" r="0" b="0"/>
            <wp:docPr id="6" name="Imagen 6" descr="Un dibujo de una person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Un dibujo de una person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884" cy="1734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756F525F" wp14:editId="4D735464">
            <wp:extent cx="1080770" cy="1696913"/>
            <wp:effectExtent l="0" t="0" r="5080" b="0"/>
            <wp:docPr id="7" name="Imagen 7" descr="Edificio de piedr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7" descr="Edificio de piedr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037" cy="1716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45BFF6" w14:textId="7632D3EA" w:rsidR="00916A75" w:rsidRDefault="005C4D75" w:rsidP="005C4D75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5E84922E" wp14:editId="6C0D4595">
            <wp:extent cx="1699260" cy="1324457"/>
            <wp:effectExtent l="0" t="0" r="0" b="9525"/>
            <wp:docPr id="8" name="Imagen 8" descr="Vista de una iglesi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n 8" descr="Vista de una iglesi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031" cy="1335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E3F45" w14:textId="3C3E2A62" w:rsidR="00916A75" w:rsidRDefault="00916A75">
      <w:pPr>
        <w:rPr>
          <w:lang w:val="en-US"/>
        </w:rPr>
      </w:pPr>
    </w:p>
    <w:p w14:paraId="2CB4EDB5" w14:textId="77777777" w:rsidR="00916A75" w:rsidRPr="00916A75" w:rsidRDefault="00916A75" w:rsidP="00916A75">
      <w:pPr>
        <w:widowControl/>
        <w:shd w:val="clear" w:color="auto" w:fill="FFFFFF"/>
        <w:autoSpaceDE/>
        <w:autoSpaceDN/>
        <w:jc w:val="both"/>
        <w:textAlignment w:val="baseline"/>
        <w:rPr>
          <w:rFonts w:ascii="Playfair Display" w:eastAsia="Times New Roman" w:hAnsi="Playfair Display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DECORATION</w:t>
      </w:r>
    </w:p>
    <w:p w14:paraId="340FF7FF" w14:textId="77777777" w:rsidR="00916A75" w:rsidRPr="00916A75" w:rsidRDefault="00916A75" w:rsidP="00916A75">
      <w:pPr>
        <w:widowControl/>
        <w:shd w:val="clear" w:color="auto" w:fill="FFFFFF"/>
        <w:autoSpaceDE/>
        <w:autoSpaceDN/>
        <w:textAlignment w:val="baseline"/>
        <w:rPr>
          <w:rFonts w:ascii="Playfair Display" w:eastAsia="Times New Roman" w:hAnsi="Playfair Display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Covered the interiors of the buildings and the main types of decoration were:</w:t>
      </w:r>
    </w:p>
    <w:p w14:paraId="63A9B0CD" w14:textId="77777777" w:rsidR="00916A75" w:rsidRPr="00916A75" w:rsidRDefault="00916A75" w:rsidP="00916A75">
      <w:pPr>
        <w:widowControl/>
        <w:numPr>
          <w:ilvl w:val="0"/>
          <w:numId w:val="7"/>
        </w:numPr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916A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Calligraphic with text from the Koran or poems written in Arabic.</w:t>
      </w:r>
    </w:p>
    <w:p w14:paraId="5436574A" w14:textId="77777777" w:rsidR="005C4D75" w:rsidRPr="005C4D75" w:rsidRDefault="005C4D75" w:rsidP="005C4D75">
      <w:pPr>
        <w:widowControl/>
        <w:numPr>
          <w:ilvl w:val="0"/>
          <w:numId w:val="7"/>
        </w:numPr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5C4D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Simplified and stylized floral and plant designs called arabesque.</w:t>
      </w:r>
    </w:p>
    <w:p w14:paraId="54AFF016" w14:textId="70893D45" w:rsidR="005C4D75" w:rsidRPr="00EE2B4D" w:rsidRDefault="005C4D75" w:rsidP="005C4D75">
      <w:pPr>
        <w:widowControl/>
        <w:numPr>
          <w:ilvl w:val="0"/>
          <w:numId w:val="7"/>
        </w:numPr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 w:rsidRPr="005C4D75">
        <w:rPr>
          <w:rFonts w:ascii="inherit" w:eastAsia="Times New Roman" w:hAnsi="inherit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es-ES"/>
        </w:rPr>
        <w:t>Interlacing or intersecting geometrical patterns and shapes.</w:t>
      </w:r>
    </w:p>
    <w:p w14:paraId="5C007BB2" w14:textId="275B2633" w:rsidR="00EE2B4D" w:rsidRPr="005C4D75" w:rsidRDefault="00EE2B4D" w:rsidP="00EE2B4D">
      <w:pPr>
        <w:widowControl/>
        <w:shd w:val="clear" w:color="auto" w:fill="FFFFFF"/>
        <w:autoSpaceDE/>
        <w:autoSpaceDN/>
        <w:textAlignment w:val="baseline"/>
        <w:rPr>
          <w:rFonts w:ascii="inherit" w:eastAsia="Times New Roman" w:hAnsi="inherit" w:cs="Times New Roman"/>
          <w:color w:val="000000"/>
          <w:sz w:val="24"/>
          <w:szCs w:val="24"/>
          <w:lang w:val="en-US" w:eastAsia="es-ES"/>
        </w:rPr>
      </w:pPr>
      <w:r>
        <w:rPr>
          <w:noProof/>
        </w:rPr>
        <w:drawing>
          <wp:inline distT="0" distB="0" distL="0" distR="0" wp14:anchorId="718F4012" wp14:editId="45B477F4">
            <wp:extent cx="1440815" cy="1760220"/>
            <wp:effectExtent l="0" t="0" r="6985" b="0"/>
            <wp:docPr id="9" name="Imagen 9" descr="Imagen que contiene Text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magen que contiene Text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394" cy="179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8C895CF" wp14:editId="386A4253">
            <wp:extent cx="2072579" cy="1697990"/>
            <wp:effectExtent l="0" t="0" r="4445" b="0"/>
            <wp:docPr id="10" name="Imagen 10" descr="Imagen que contiene lugar, alfombr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Imagen que contiene lugar, alfombr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254" cy="1741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395ED45" wp14:editId="2F86886F">
            <wp:extent cx="1130625" cy="1577340"/>
            <wp:effectExtent l="0" t="0" r="0" b="3810"/>
            <wp:docPr id="11" name="Imagen 11" descr="Un dibujo de un edificio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1" descr="Un dibujo de un edificio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457" cy="1611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8F44AA" w14:textId="77777777" w:rsidR="00916A75" w:rsidRPr="00916A75" w:rsidRDefault="00916A75">
      <w:pPr>
        <w:rPr>
          <w:lang w:val="en-US"/>
        </w:rPr>
      </w:pPr>
    </w:p>
    <w:sectPr w:rsidR="00916A75" w:rsidRPr="00916A75" w:rsidSect="00916A75">
      <w:pgSz w:w="16838" w:h="11906" w:orient="landscape"/>
      <w:pgMar w:top="454" w:right="510" w:bottom="510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layfair Display">
    <w:charset w:val="00"/>
    <w:family w:val="auto"/>
    <w:pitch w:val="variable"/>
    <w:sig w:usb0="20000207" w:usb1="00000000" w:usb2="00000000" w:usb3="00000000" w:csb0="00000197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758D5"/>
    <w:multiLevelType w:val="multilevel"/>
    <w:tmpl w:val="57FA8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FAE7E29"/>
    <w:multiLevelType w:val="multilevel"/>
    <w:tmpl w:val="584A8A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E522E12"/>
    <w:multiLevelType w:val="multilevel"/>
    <w:tmpl w:val="6706C15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E42D33"/>
    <w:multiLevelType w:val="multilevel"/>
    <w:tmpl w:val="5AACD08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8000F9"/>
    <w:multiLevelType w:val="multilevel"/>
    <w:tmpl w:val="E3CE0B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8A23A4"/>
    <w:multiLevelType w:val="multilevel"/>
    <w:tmpl w:val="101C7C8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CAA62C0"/>
    <w:multiLevelType w:val="multilevel"/>
    <w:tmpl w:val="657A989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D085063"/>
    <w:multiLevelType w:val="multilevel"/>
    <w:tmpl w:val="43F204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F560B7"/>
    <w:multiLevelType w:val="multilevel"/>
    <w:tmpl w:val="2D5C8F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6640397">
    <w:abstractNumId w:val="7"/>
  </w:num>
  <w:num w:numId="2" w16cid:durableId="461922883">
    <w:abstractNumId w:val="0"/>
  </w:num>
  <w:num w:numId="3" w16cid:durableId="283771483">
    <w:abstractNumId w:val="3"/>
  </w:num>
  <w:num w:numId="4" w16cid:durableId="887062059">
    <w:abstractNumId w:val="2"/>
  </w:num>
  <w:num w:numId="5" w16cid:durableId="311954075">
    <w:abstractNumId w:val="8"/>
  </w:num>
  <w:num w:numId="6" w16cid:durableId="971440748">
    <w:abstractNumId w:val="6"/>
  </w:num>
  <w:num w:numId="7" w16cid:durableId="415520457">
    <w:abstractNumId w:val="4"/>
  </w:num>
  <w:num w:numId="8" w16cid:durableId="802769217">
    <w:abstractNumId w:val="5"/>
  </w:num>
  <w:num w:numId="9" w16cid:durableId="10481427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6A75"/>
    <w:rsid w:val="001A2240"/>
    <w:rsid w:val="003324DC"/>
    <w:rsid w:val="005C4D75"/>
    <w:rsid w:val="006064BF"/>
    <w:rsid w:val="00697BDC"/>
    <w:rsid w:val="00916A75"/>
    <w:rsid w:val="00B95C73"/>
    <w:rsid w:val="00D87AEE"/>
    <w:rsid w:val="00EE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7C8C6"/>
  <w15:chartTrackingRefBased/>
  <w15:docId w15:val="{9431750D-FBC5-47AF-9A3B-3F2A231F8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s-ES" w:eastAsia="en-US" w:bidi="ar-SA"/>
      </w:rPr>
    </w:rPrDefault>
    <w:pPrDefault>
      <w:pPr>
        <w:autoSpaceDN w:val="0"/>
        <w:spacing w:after="160" w:line="480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4BF"/>
    <w:pPr>
      <w:widowControl w:val="0"/>
      <w:autoSpaceDE w:val="0"/>
      <w:spacing w:after="0" w:line="240" w:lineRule="auto"/>
      <w:textAlignment w:val="auto"/>
    </w:pPr>
    <w:rPr>
      <w:rFonts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064BF"/>
  </w:style>
  <w:style w:type="paragraph" w:styleId="NormalWeb">
    <w:name w:val="Normal (Web)"/>
    <w:basedOn w:val="Normal"/>
    <w:uiPriority w:val="99"/>
    <w:semiHidden/>
    <w:unhideWhenUsed/>
    <w:rsid w:val="00916A75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916A7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19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8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4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79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180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2022-11-05T09:59:00Z</dcterms:created>
  <dcterms:modified xsi:type="dcterms:W3CDTF">2022-11-05T10:27:00Z</dcterms:modified>
</cp:coreProperties>
</file>