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5FD4A" w14:textId="77777777" w:rsidR="00B73398" w:rsidRDefault="00B73398" w:rsidP="00B73398">
      <w:pPr>
        <w:pStyle w:val="HTMLconformatoprevio"/>
        <w:spacing w:line="540" w:lineRule="atLeast"/>
        <w:jc w:val="both"/>
        <w:rPr>
          <w:rFonts w:asciiTheme="minorHAnsi" w:hAnsiTheme="minorHAnsi" w:cstheme="minorHAnsi"/>
          <w:b/>
          <w:bCs/>
          <w:color w:val="00B050"/>
          <w:sz w:val="24"/>
          <w:szCs w:val="24"/>
          <w:lang w:val="en-US"/>
        </w:rPr>
      </w:pPr>
      <w:r>
        <w:rPr>
          <w:rFonts w:asciiTheme="minorHAnsi" w:hAnsiTheme="minorHAnsi" w:cstheme="minorHAnsi"/>
          <w:b/>
          <w:bCs/>
          <w:color w:val="00B050"/>
          <w:sz w:val="24"/>
          <w:szCs w:val="24"/>
          <w:lang w:val="en-US"/>
        </w:rPr>
        <w:t>ECOMIC STRUCTURE</w:t>
      </w:r>
    </w:p>
    <w:p w14:paraId="34DFE14E" w14:textId="38E8BFFE" w:rsidR="00B73398" w:rsidRDefault="00B73398" w:rsidP="00B73398">
      <w:pPr>
        <w:pStyle w:val="HTMLconformatoprevio"/>
        <w:spacing w:line="540" w:lineRule="atLeast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>This includes economic factors to classify the population. The main divisions are:</w:t>
      </w:r>
    </w:p>
    <w:p w14:paraId="4FF3FD7A" w14:textId="77777777" w:rsidR="00B73398" w:rsidRDefault="00B73398" w:rsidP="00B73398">
      <w:pPr>
        <w:pStyle w:val="HTMLconformatoprevio"/>
        <w:numPr>
          <w:ilvl w:val="0"/>
          <w:numId w:val="1"/>
        </w:numPr>
        <w:spacing w:line="540" w:lineRule="atLeast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>
        <w:rPr>
          <w:rFonts w:asciiTheme="minorHAnsi" w:hAnsiTheme="minorHAnsi" w:cstheme="minorHAnsi"/>
          <w:b/>
          <w:bCs/>
          <w:color w:val="7030A0"/>
          <w:sz w:val="24"/>
          <w:szCs w:val="24"/>
          <w:lang w:val="en-US"/>
        </w:rPr>
        <w:t>THE POPULATION LEVEL OF ACTIVITY.</w:t>
      </w:r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 The different groups are separated according to their position in the economic activity.</w:t>
      </w:r>
    </w:p>
    <w:p w14:paraId="5E501B0B" w14:textId="77777777" w:rsidR="00B73398" w:rsidRDefault="00B73398" w:rsidP="00B73398">
      <w:pPr>
        <w:pStyle w:val="HTMLconformatoprevio"/>
        <w:numPr>
          <w:ilvl w:val="0"/>
          <w:numId w:val="2"/>
        </w:numPr>
        <w:spacing w:line="540" w:lineRule="atLeast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>
        <w:rPr>
          <w:rFonts w:asciiTheme="minorHAnsi" w:hAnsiTheme="minorHAnsi" w:cstheme="minorHAnsi"/>
          <w:b/>
          <w:bCs/>
          <w:color w:val="FF0000"/>
          <w:sz w:val="24"/>
          <w:szCs w:val="24"/>
          <w:lang w:val="en-US"/>
        </w:rPr>
        <w:t xml:space="preserve">Active population </w:t>
      </w:r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>includes working population, the unemployed people and those that are looking for a job.</w:t>
      </w:r>
    </w:p>
    <w:p w14:paraId="4E719737" w14:textId="77777777" w:rsidR="00B73398" w:rsidRDefault="00B73398" w:rsidP="00B73398">
      <w:pPr>
        <w:pStyle w:val="HTMLconformatoprevio"/>
        <w:numPr>
          <w:ilvl w:val="0"/>
          <w:numId w:val="2"/>
        </w:numPr>
        <w:spacing w:line="540" w:lineRule="atLeast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>
        <w:rPr>
          <w:rFonts w:asciiTheme="minorHAnsi" w:hAnsiTheme="minorHAnsi" w:cstheme="minorHAnsi"/>
          <w:b/>
          <w:bCs/>
          <w:color w:val="FF0000"/>
          <w:sz w:val="24"/>
          <w:szCs w:val="24"/>
          <w:lang w:val="en-US"/>
        </w:rPr>
        <w:t xml:space="preserve">Inactive population </w:t>
      </w:r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is made up of children under 16, students, </w:t>
      </w:r>
    </w:p>
    <w:p w14:paraId="422A5A26" w14:textId="75BC28AE" w:rsidR="00B73398" w:rsidRDefault="00B73398" w:rsidP="00B73398">
      <w:pPr>
        <w:pStyle w:val="HTMLconformatoprevio"/>
        <w:numPr>
          <w:ilvl w:val="0"/>
          <w:numId w:val="2"/>
        </w:numPr>
        <w:spacing w:line="540" w:lineRule="atLeast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>retired people, people unable to work and those whose works is not productive.</w:t>
      </w:r>
    </w:p>
    <w:p w14:paraId="155BAC05" w14:textId="541A3A88" w:rsidR="00B73398" w:rsidRDefault="00B73398" w:rsidP="00B73398">
      <w:pPr>
        <w:pStyle w:val="HTMLconformatoprevio"/>
        <w:spacing w:line="540" w:lineRule="atLeast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2BE309D4" wp14:editId="2E3E133C">
            <wp:extent cx="4712335" cy="2647315"/>
            <wp:effectExtent l="0" t="0" r="0" b="635"/>
            <wp:docPr id="480196370" name="Imagen 2" descr="Captura de pantalla de un celular con texto e imágene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196370" name="Imagen 2" descr="Captura de pantalla de un celular con texto e imágenes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2335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1CF72" w14:textId="1C76D075" w:rsidR="00B73398" w:rsidRDefault="00B73398" w:rsidP="00B73398">
      <w:pPr>
        <w:pStyle w:val="HTMLconformatoprevio"/>
        <w:spacing w:line="540" w:lineRule="atLeast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</w:p>
    <w:p w14:paraId="6DD145E2" w14:textId="77777777" w:rsidR="00B73398" w:rsidRDefault="00B73398" w:rsidP="00B73398">
      <w:pPr>
        <w:pStyle w:val="HTMLconformatoprevio"/>
        <w:numPr>
          <w:ilvl w:val="0"/>
          <w:numId w:val="1"/>
        </w:numPr>
        <w:spacing w:line="540" w:lineRule="atLeast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>
        <w:rPr>
          <w:rFonts w:asciiTheme="minorHAnsi" w:hAnsiTheme="minorHAnsi" w:cstheme="minorHAnsi"/>
          <w:b/>
          <w:bCs/>
          <w:color w:val="7030A0"/>
          <w:sz w:val="24"/>
          <w:szCs w:val="24"/>
          <w:lang w:val="en-US"/>
        </w:rPr>
        <w:t>THE ECONOMIC SECTORS</w:t>
      </w:r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 Traditionally the main economic sectors are:</w:t>
      </w:r>
    </w:p>
    <w:p w14:paraId="1072E664" w14:textId="77777777" w:rsidR="00B73398" w:rsidRDefault="00B73398" w:rsidP="00B73398">
      <w:pPr>
        <w:pStyle w:val="HTMLconformatoprevio"/>
        <w:numPr>
          <w:ilvl w:val="0"/>
          <w:numId w:val="3"/>
        </w:numPr>
        <w:spacing w:line="540" w:lineRule="atLeast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>
        <w:rPr>
          <w:rFonts w:asciiTheme="minorHAnsi" w:hAnsiTheme="minorHAnsi" w:cstheme="minorHAnsi"/>
          <w:b/>
          <w:bCs/>
          <w:color w:val="FF0000"/>
          <w:sz w:val="24"/>
          <w:szCs w:val="24"/>
          <w:lang w:val="en-US"/>
        </w:rPr>
        <w:t xml:space="preserve">Primary sector </w:t>
      </w:r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includes workers in agriculture, livestock farming, </w:t>
      </w:r>
      <w:proofErr w:type="gramStart"/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>fishing</w:t>
      </w:r>
      <w:proofErr w:type="gramEnd"/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 and forestry.</w:t>
      </w:r>
    </w:p>
    <w:p w14:paraId="22FD4466" w14:textId="77777777" w:rsidR="00B73398" w:rsidRDefault="00B73398" w:rsidP="00B73398">
      <w:pPr>
        <w:pStyle w:val="HTMLconformatoprevio"/>
        <w:numPr>
          <w:ilvl w:val="0"/>
          <w:numId w:val="3"/>
        </w:numPr>
        <w:spacing w:line="540" w:lineRule="atLeast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>
        <w:rPr>
          <w:rFonts w:asciiTheme="minorHAnsi" w:hAnsiTheme="minorHAnsi" w:cstheme="minorHAnsi"/>
          <w:b/>
          <w:bCs/>
          <w:color w:val="FF0000"/>
          <w:sz w:val="24"/>
          <w:szCs w:val="24"/>
          <w:lang w:val="en-US"/>
        </w:rPr>
        <w:t xml:space="preserve">Secondary sector </w:t>
      </w:r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involves the transformation of the natural products and refers to those employed in mining, energy production, </w:t>
      </w:r>
      <w:proofErr w:type="gramStart"/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>construction</w:t>
      </w:r>
      <w:proofErr w:type="gramEnd"/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 and industry.</w:t>
      </w:r>
    </w:p>
    <w:p w14:paraId="6935CE20" w14:textId="77777777" w:rsidR="00B73398" w:rsidRDefault="00B73398" w:rsidP="00B73398">
      <w:pPr>
        <w:pStyle w:val="HTMLconformatoprevio"/>
        <w:numPr>
          <w:ilvl w:val="0"/>
          <w:numId w:val="3"/>
        </w:numPr>
        <w:spacing w:line="540" w:lineRule="atLeast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>
        <w:rPr>
          <w:rFonts w:asciiTheme="minorHAnsi" w:hAnsiTheme="minorHAnsi" w:cstheme="minorHAnsi"/>
          <w:b/>
          <w:bCs/>
          <w:color w:val="FF0000"/>
          <w:sz w:val="24"/>
          <w:szCs w:val="24"/>
          <w:lang w:val="en-US"/>
        </w:rPr>
        <w:t xml:space="preserve">Tertiary sector </w:t>
      </w:r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is based on services such education, health, retail, </w:t>
      </w:r>
      <w:proofErr w:type="gramStart"/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>etc..</w:t>
      </w:r>
      <w:proofErr w:type="gramEnd"/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 This is the largest group of employed people in developed economies.</w:t>
      </w:r>
    </w:p>
    <w:p w14:paraId="33768B18" w14:textId="6A3586DF" w:rsidR="00B73398" w:rsidRPr="00B73398" w:rsidRDefault="00B73398" w:rsidP="00B73398">
      <w:pPr>
        <w:pStyle w:val="HTMLconformatoprevio"/>
        <w:numPr>
          <w:ilvl w:val="0"/>
          <w:numId w:val="3"/>
        </w:numPr>
        <w:spacing w:line="540" w:lineRule="atLeast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>
        <w:rPr>
          <w:rFonts w:asciiTheme="minorHAnsi" w:hAnsiTheme="minorHAnsi" w:cstheme="minorHAnsi"/>
          <w:b/>
          <w:bCs/>
          <w:color w:val="FF0000"/>
          <w:sz w:val="24"/>
          <w:szCs w:val="24"/>
          <w:lang w:val="en-US"/>
        </w:rPr>
        <w:t xml:space="preserve">Quaternary sector </w:t>
      </w:r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>includes knowledge-oriented activities such technical skills, research</w:t>
      </w:r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, </w:t>
      </w:r>
      <w:r>
        <w:rPr>
          <w:rFonts w:asciiTheme="minorHAnsi" w:hAnsiTheme="minorHAnsi" w:cstheme="minorHAnsi"/>
          <w:b/>
          <w:bCs/>
          <w:sz w:val="24"/>
          <w:szCs w:val="24"/>
          <w:lang w:val="en-US"/>
        </w:rPr>
        <w:t>and development.</w:t>
      </w:r>
    </w:p>
    <w:p w14:paraId="02FEC985" w14:textId="27A4A53A" w:rsidR="00B73398" w:rsidRDefault="00B73398" w:rsidP="00B73398">
      <w:pPr>
        <w:pStyle w:val="HTMLconformatoprevio"/>
        <w:spacing w:line="540" w:lineRule="atLeast"/>
        <w:ind w:left="720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1EB36FCB" wp14:editId="3F626066">
            <wp:extent cx="4089400" cy="2477528"/>
            <wp:effectExtent l="0" t="0" r="6350" b="0"/>
            <wp:docPr id="1367832693" name="Imagen 1" descr="Escala de tiem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832693" name="Imagen 1" descr="Escala de tiemp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9967" cy="2508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FA70AC" w14:textId="77777777" w:rsidR="003430DF" w:rsidRPr="00B73398" w:rsidRDefault="003430DF">
      <w:pPr>
        <w:rPr>
          <w:lang w:val="en-US"/>
        </w:rPr>
      </w:pPr>
    </w:p>
    <w:sectPr w:rsidR="003430DF" w:rsidRPr="00B73398" w:rsidSect="00B73398">
      <w:pgSz w:w="16838" w:h="11906" w:orient="landscape"/>
      <w:pgMar w:top="454" w:right="720" w:bottom="454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7511F1"/>
    <w:multiLevelType w:val="hybridMultilevel"/>
    <w:tmpl w:val="D90C515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3E5368"/>
    <w:multiLevelType w:val="hybridMultilevel"/>
    <w:tmpl w:val="E67CDC7E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743F6B"/>
    <w:multiLevelType w:val="hybridMultilevel"/>
    <w:tmpl w:val="4E28A72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9937020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43120177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846674129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398"/>
    <w:rsid w:val="003430DF"/>
    <w:rsid w:val="00B73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F8FE7"/>
  <w15:chartTrackingRefBased/>
  <w15:docId w15:val="{87500E32-7E60-491F-81BD-68F0A7C95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B733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s-ES"/>
      <w14:ligatures w14:val="none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B73398"/>
    <w:rPr>
      <w:rFonts w:ascii="Courier New" w:eastAsia="Times New Roman" w:hAnsi="Courier New" w:cs="Courier New"/>
      <w:kern w:val="0"/>
      <w:sz w:val="20"/>
      <w:szCs w:val="20"/>
      <w:lang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062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160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2023-08-21T15:20:00Z</dcterms:created>
  <dcterms:modified xsi:type="dcterms:W3CDTF">2023-08-21T15:26:00Z</dcterms:modified>
</cp:coreProperties>
</file>